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4" w:rsidRDefault="00B06281" w:rsidP="00B06281">
      <w:pPr>
        <w:jc w:val="center"/>
      </w:pPr>
      <w:r w:rsidRPr="00B06281">
        <w:rPr>
          <w:b/>
          <w:bCs/>
          <w:u w:val="single"/>
        </w:rPr>
        <w:t>A Level French</w:t>
      </w:r>
      <w:r>
        <w:t xml:space="preserve"> </w:t>
      </w:r>
      <w:r>
        <w:tab/>
      </w:r>
    </w:p>
    <w:p w:rsidR="005F472D" w:rsidRDefault="005F472D" w:rsidP="00B06281">
      <w:r>
        <w:t xml:space="preserve">Welcome to A level French! </w:t>
      </w:r>
      <w:r w:rsidR="003E3750">
        <w:t xml:space="preserve">How exciting! </w:t>
      </w:r>
      <w:proofErr w:type="spellStart"/>
      <w:r w:rsidR="003E3750">
        <w:t>Soyez</w:t>
      </w:r>
      <w:proofErr w:type="spellEnd"/>
      <w:r w:rsidR="003E3750">
        <w:t xml:space="preserve"> le </w:t>
      </w:r>
      <w:proofErr w:type="spellStart"/>
      <w:r w:rsidR="003E3750">
        <w:t>bienvenu</w:t>
      </w:r>
      <w:bookmarkStart w:id="0" w:name="_GoBack"/>
      <w:bookmarkEnd w:id="0"/>
      <w:proofErr w:type="spellEnd"/>
      <w:r>
        <w:t>!</w:t>
      </w:r>
    </w:p>
    <w:p w:rsidR="005F472D" w:rsidRDefault="005F472D" w:rsidP="00B06281">
      <w:r>
        <w:t>In preparation for the A level</w:t>
      </w:r>
      <w:r w:rsidR="00AC0415">
        <w:t>,</w:t>
      </w:r>
      <w:r>
        <w:t xml:space="preserve"> have a go at the following:</w:t>
      </w:r>
    </w:p>
    <w:p w:rsidR="00F829C0" w:rsidRDefault="00F829C0" w:rsidP="00F829C0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French film to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5F0CD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After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film,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write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paragraph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review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the film.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Include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liked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might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recommend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are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really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looking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forward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hearing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watched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opinions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</w:t>
      </w:r>
      <w:proofErr w:type="spellStart"/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September</w:t>
      </w:r>
      <w:proofErr w:type="spellEnd"/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</w:p>
    <w:p w:rsidR="00F829C0" w:rsidRPr="005F0CD2" w:rsidRDefault="00F829C0" w:rsidP="00F829C0">
      <w:pPr>
        <w:pStyle w:val="ListParagraph"/>
        <w:numPr>
          <w:ilvl w:val="0"/>
          <w:numId w:val="0"/>
        </w:numPr>
        <w:spacing w:line="240" w:lineRule="auto"/>
        <w:ind w:left="780"/>
        <w:rPr>
          <w:sz w:val="24"/>
          <w:szCs w:val="24"/>
        </w:rPr>
      </w:pPr>
    </w:p>
    <w:p w:rsidR="00F829C0" w:rsidRPr="00F65A5F" w:rsidRDefault="00F829C0" w:rsidP="00124094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r w:rsidR="00124094">
        <w:rPr>
          <w:sz w:val="24"/>
          <w:szCs w:val="24"/>
        </w:rPr>
        <w:t xml:space="preserve">a short </w:t>
      </w:r>
      <w:r>
        <w:rPr>
          <w:sz w:val="24"/>
          <w:szCs w:val="24"/>
        </w:rPr>
        <w:t xml:space="preserve">article in </w:t>
      </w:r>
      <w:proofErr w:type="gramStart"/>
      <w:r w:rsidR="00604133">
        <w:rPr>
          <w:sz w:val="24"/>
          <w:szCs w:val="24"/>
        </w:rPr>
        <w:t>a</w:t>
      </w:r>
      <w:proofErr w:type="gramEnd"/>
      <w:r w:rsidR="00604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French </w:t>
      </w:r>
      <w:proofErr w:type="spellStart"/>
      <w:r w:rsidR="00604133">
        <w:rPr>
          <w:sz w:val="24"/>
          <w:szCs w:val="24"/>
        </w:rPr>
        <w:t>newspaper</w:t>
      </w:r>
      <w:proofErr w:type="spellEnd"/>
      <w:r w:rsidR="00604133">
        <w:rPr>
          <w:sz w:val="24"/>
          <w:szCs w:val="24"/>
        </w:rPr>
        <w:t xml:space="preserve"> (</w:t>
      </w:r>
      <w:proofErr w:type="spellStart"/>
      <w:r w:rsidR="00604133">
        <w:rPr>
          <w:sz w:val="24"/>
          <w:szCs w:val="24"/>
        </w:rPr>
        <w:t>either</w:t>
      </w:r>
      <w:proofErr w:type="spellEnd"/>
      <w:r w:rsidR="00604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</w:t>
      </w:r>
      <w:r w:rsidR="00604133">
        <w:rPr>
          <w:sz w:val="24"/>
          <w:szCs w:val="24"/>
        </w:rPr>
        <w:t xml:space="preserve">or in hard copy)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04133">
        <w:rPr>
          <w:sz w:val="24"/>
          <w:szCs w:val="24"/>
        </w:rPr>
        <w:t>print</w:t>
      </w:r>
      <w:proofErr w:type="spellEnd"/>
      <w:r w:rsidR="00604133">
        <w:rPr>
          <w:sz w:val="24"/>
          <w:szCs w:val="24"/>
        </w:rPr>
        <w:t xml:space="preserve"> off a copy,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, look up key </w:t>
      </w:r>
      <w:proofErr w:type="spellStart"/>
      <w:r>
        <w:rPr>
          <w:sz w:val="24"/>
          <w:szCs w:val="24"/>
        </w:rPr>
        <w:t>vocab</w:t>
      </w:r>
      <w:proofErr w:type="spellEnd"/>
      <w:r>
        <w:rPr>
          <w:sz w:val="24"/>
          <w:szCs w:val="24"/>
        </w:rPr>
        <w:t xml:space="preserve"> and phrases.</w:t>
      </w:r>
    </w:p>
    <w:p w:rsidR="00F829C0" w:rsidRPr="00F65A5F" w:rsidRDefault="00F829C0" w:rsidP="00F829C0">
      <w:pPr>
        <w:pStyle w:val="ListParagraph"/>
        <w:numPr>
          <w:ilvl w:val="0"/>
          <w:numId w:val="0"/>
        </w:numPr>
        <w:spacing w:line="240" w:lineRule="auto"/>
        <w:ind w:left="780"/>
        <w:rPr>
          <w:sz w:val="24"/>
          <w:szCs w:val="24"/>
        </w:rPr>
      </w:pPr>
    </w:p>
    <w:p w:rsidR="00F829C0" w:rsidRDefault="00124094" w:rsidP="00F829C0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go at </w:t>
      </w:r>
      <w:proofErr w:type="spellStart"/>
      <w:r w:rsidR="00164DB6">
        <w:rPr>
          <w:sz w:val="24"/>
          <w:szCs w:val="24"/>
        </w:rPr>
        <w:t>some</w:t>
      </w:r>
      <w:proofErr w:type="spellEnd"/>
      <w:r w:rsidR="00164DB6">
        <w:rPr>
          <w:sz w:val="24"/>
          <w:szCs w:val="24"/>
        </w:rPr>
        <w:t xml:space="preserve"> of </w:t>
      </w:r>
      <w:r w:rsidR="00F829C0">
        <w:rPr>
          <w:sz w:val="24"/>
          <w:szCs w:val="24"/>
        </w:rPr>
        <w:t xml:space="preserve">the </w:t>
      </w:r>
      <w:proofErr w:type="spellStart"/>
      <w:r w:rsidR="00F829C0">
        <w:rPr>
          <w:sz w:val="24"/>
          <w:szCs w:val="24"/>
        </w:rPr>
        <w:t>grammar</w:t>
      </w:r>
      <w:proofErr w:type="spellEnd"/>
      <w:r w:rsidR="00F829C0">
        <w:rPr>
          <w:sz w:val="24"/>
          <w:szCs w:val="24"/>
        </w:rPr>
        <w:t xml:space="preserve"> </w:t>
      </w:r>
      <w:proofErr w:type="spellStart"/>
      <w:r w:rsidR="00F829C0">
        <w:rPr>
          <w:sz w:val="24"/>
          <w:szCs w:val="24"/>
        </w:rPr>
        <w:t>w</w:t>
      </w:r>
      <w:r w:rsidR="00F829C0" w:rsidRPr="005F0CD2">
        <w:rPr>
          <w:sz w:val="24"/>
          <w:szCs w:val="24"/>
        </w:rPr>
        <w:t>orksheets</w:t>
      </w:r>
      <w:proofErr w:type="spellEnd"/>
      <w:r w:rsidR="00F829C0">
        <w:rPr>
          <w:sz w:val="24"/>
          <w:szCs w:val="24"/>
        </w:rPr>
        <w:t xml:space="preserve"> </w:t>
      </w:r>
      <w:proofErr w:type="spellStart"/>
      <w:r w:rsidR="00F829C0">
        <w:rPr>
          <w:sz w:val="24"/>
          <w:szCs w:val="24"/>
        </w:rPr>
        <w:t>attached</w:t>
      </w:r>
      <w:proofErr w:type="spellEnd"/>
      <w:r w:rsidR="00F829C0"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369B">
        <w:rPr>
          <w:sz w:val="24"/>
          <w:szCs w:val="24"/>
        </w:rPr>
        <w:t>website</w:t>
      </w:r>
      <w:proofErr w:type="spellEnd"/>
      <w:r w:rsidR="005A369B">
        <w:rPr>
          <w:sz w:val="24"/>
          <w:szCs w:val="24"/>
        </w:rPr>
        <w:t xml:space="preserve"> </w:t>
      </w:r>
      <w:proofErr w:type="spellStart"/>
      <w:r w:rsidR="005A369B">
        <w:rPr>
          <w:sz w:val="24"/>
          <w:szCs w:val="24"/>
        </w:rPr>
        <w:t>under</w:t>
      </w:r>
      <w:proofErr w:type="spellEnd"/>
      <w:r w:rsidR="005A369B">
        <w:rPr>
          <w:sz w:val="24"/>
          <w:szCs w:val="24"/>
        </w:rPr>
        <w:t xml:space="preserve"> French </w:t>
      </w:r>
      <w:proofErr w:type="spellStart"/>
      <w:r w:rsidR="005A369B">
        <w:rPr>
          <w:sz w:val="24"/>
          <w:szCs w:val="24"/>
        </w:rPr>
        <w:t>Grammar</w:t>
      </w:r>
      <w:proofErr w:type="spellEnd"/>
      <w:r w:rsidR="004974DD">
        <w:rPr>
          <w:sz w:val="24"/>
          <w:szCs w:val="24"/>
        </w:rPr>
        <w:t>.</w:t>
      </w:r>
      <w:r w:rsidR="00164DB6">
        <w:rPr>
          <w:sz w:val="24"/>
          <w:szCs w:val="24"/>
        </w:rPr>
        <w:t xml:space="preserve"> You </w:t>
      </w:r>
      <w:proofErr w:type="spellStart"/>
      <w:r w:rsidR="00164DB6">
        <w:rPr>
          <w:sz w:val="24"/>
          <w:szCs w:val="24"/>
        </w:rPr>
        <w:t>don’t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need</w:t>
      </w:r>
      <w:proofErr w:type="spellEnd"/>
      <w:r w:rsidR="00164DB6">
        <w:rPr>
          <w:sz w:val="24"/>
          <w:szCs w:val="24"/>
        </w:rPr>
        <w:t xml:space="preserve"> to </w:t>
      </w:r>
      <w:proofErr w:type="spellStart"/>
      <w:r w:rsidR="00164DB6">
        <w:rPr>
          <w:sz w:val="24"/>
          <w:szCs w:val="24"/>
        </w:rPr>
        <w:t>worry</w:t>
      </w:r>
      <w:proofErr w:type="spellEnd"/>
      <w:r w:rsidR="00164DB6">
        <w:rPr>
          <w:sz w:val="24"/>
          <w:szCs w:val="24"/>
        </w:rPr>
        <w:t xml:space="preserve"> about </w:t>
      </w:r>
      <w:proofErr w:type="spellStart"/>
      <w:r w:rsidR="00164DB6">
        <w:rPr>
          <w:sz w:val="24"/>
          <w:szCs w:val="24"/>
        </w:rPr>
        <w:t>doing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them</w:t>
      </w:r>
      <w:proofErr w:type="spellEnd"/>
      <w:r w:rsidR="00164DB6">
        <w:rPr>
          <w:sz w:val="24"/>
          <w:szCs w:val="24"/>
        </w:rPr>
        <w:t xml:space="preserve"> all but </w:t>
      </w:r>
      <w:proofErr w:type="spellStart"/>
      <w:r w:rsidR="00164DB6">
        <w:rPr>
          <w:sz w:val="24"/>
          <w:szCs w:val="24"/>
        </w:rPr>
        <w:t>they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might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be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useful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revision</w:t>
      </w:r>
      <w:proofErr w:type="spellEnd"/>
      <w:r w:rsidR="00164DB6">
        <w:rPr>
          <w:sz w:val="24"/>
          <w:szCs w:val="24"/>
        </w:rPr>
        <w:t xml:space="preserve"> for </w:t>
      </w:r>
      <w:proofErr w:type="spellStart"/>
      <w:r w:rsidR="00164DB6">
        <w:rPr>
          <w:sz w:val="24"/>
          <w:szCs w:val="24"/>
        </w:rPr>
        <w:t>you</w:t>
      </w:r>
      <w:proofErr w:type="spellEnd"/>
      <w:r w:rsidR="00164DB6">
        <w:rPr>
          <w:sz w:val="24"/>
          <w:szCs w:val="24"/>
        </w:rPr>
        <w:t xml:space="preserve">. </w:t>
      </w:r>
    </w:p>
    <w:p w:rsidR="004974DD" w:rsidRDefault="004974DD" w:rsidP="004974DD">
      <w:pPr>
        <w:pStyle w:val="ListParagraph"/>
        <w:numPr>
          <w:ilvl w:val="0"/>
          <w:numId w:val="0"/>
        </w:numPr>
        <w:ind w:left="780"/>
        <w:rPr>
          <w:sz w:val="24"/>
          <w:szCs w:val="24"/>
        </w:rPr>
      </w:pPr>
    </w:p>
    <w:p w:rsidR="004974DD" w:rsidRPr="004974DD" w:rsidRDefault="004974DD" w:rsidP="004974D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Read the information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have an </w:t>
      </w:r>
      <w:proofErr w:type="spellStart"/>
      <w:r>
        <w:rPr>
          <w:sz w:val="24"/>
          <w:szCs w:val="24"/>
        </w:rPr>
        <w:t>idea</w:t>
      </w:r>
      <w:proofErr w:type="spellEnd"/>
      <w:r>
        <w:rPr>
          <w:sz w:val="24"/>
          <w:szCs w:val="24"/>
        </w:rPr>
        <w:t xml:space="preserve"> of the course </w:t>
      </w:r>
      <w:proofErr w:type="spellStart"/>
      <w:r>
        <w:rPr>
          <w:sz w:val="24"/>
          <w:szCs w:val="24"/>
        </w:rPr>
        <w:t>outline</w:t>
      </w:r>
      <w:proofErr w:type="spellEnd"/>
      <w:r>
        <w:rPr>
          <w:sz w:val="24"/>
          <w:szCs w:val="24"/>
        </w:rPr>
        <w:t xml:space="preserve"> – have a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holiday</w:t>
      </w:r>
      <w:proofErr w:type="spellEnd"/>
      <w:r>
        <w:rPr>
          <w:sz w:val="24"/>
          <w:szCs w:val="24"/>
        </w:rPr>
        <w:t xml:space="preserve"> and look </w:t>
      </w:r>
      <w:proofErr w:type="spellStart"/>
      <w:r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apr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s les vacances. </w:t>
      </w:r>
    </w:p>
    <w:p w:rsidR="00F829C0" w:rsidRPr="00F829C0" w:rsidRDefault="00F829C0" w:rsidP="00F829C0">
      <w:pPr>
        <w:rPr>
          <w:sz w:val="24"/>
          <w:szCs w:val="24"/>
        </w:rPr>
      </w:pPr>
    </w:p>
    <w:p w:rsidR="005F472D" w:rsidRPr="00F829C0" w:rsidRDefault="005F472D" w:rsidP="00B06281">
      <w:pPr>
        <w:rPr>
          <w:lang w:val="fr-FR"/>
        </w:rPr>
      </w:pPr>
    </w:p>
    <w:p w:rsidR="00B06281" w:rsidRDefault="00897919" w:rsidP="004974DD">
      <w:pPr>
        <w:ind w:left="780" w:hanging="360"/>
      </w:pPr>
      <w:r>
        <w:t xml:space="preserve">       </w:t>
      </w:r>
      <w:r w:rsidR="00B06281">
        <w:t>Below are the broad themes from the specification that you will study across the two years.  Each of your teachers will</w:t>
      </w:r>
      <w:r w:rsidR="00EA50CC">
        <w:t xml:space="preserve"> teach</w:t>
      </w:r>
      <w:r w:rsidR="00B06281">
        <w:t xml:space="preserve"> a theme eac</w:t>
      </w:r>
      <w:r>
        <w:t xml:space="preserve">h.  You will also have some specialist </w:t>
      </w:r>
      <w:r w:rsidR="00B06281">
        <w:t xml:space="preserve">grammar lessons over </w:t>
      </w:r>
      <w:r w:rsidR="00590CA3">
        <w:t xml:space="preserve">your </w:t>
      </w:r>
      <w:proofErr w:type="gramStart"/>
      <w:r w:rsidR="00590CA3">
        <w:t>two week</w:t>
      </w:r>
      <w:proofErr w:type="gramEnd"/>
      <w:r w:rsidR="00590CA3">
        <w:t xml:space="preserve"> timetable</w:t>
      </w:r>
      <w:r w:rsidR="00B06281">
        <w:t xml:space="preserve"> with o</w:t>
      </w:r>
      <w:r w:rsidR="00590CA3">
        <w:t>ne of your teachers as well as a weekly conversation lesson with the French assistant from October to May. We will begin to</w:t>
      </w:r>
      <w:r w:rsidR="00B06281">
        <w:t xml:space="preserve"> study a </w:t>
      </w:r>
      <w:r w:rsidR="00496F9F">
        <w:t xml:space="preserve">short </w:t>
      </w:r>
      <w:r w:rsidR="00C71084">
        <w:t>literary</w:t>
      </w:r>
      <w:r w:rsidR="00590CA3">
        <w:t xml:space="preserve"> text and film </w:t>
      </w:r>
      <w:proofErr w:type="spellStart"/>
      <w:r w:rsidR="00590CA3">
        <w:t>mid way</w:t>
      </w:r>
      <w:proofErr w:type="spellEnd"/>
      <w:r w:rsidR="00590CA3">
        <w:t xml:space="preserve"> through Year 12. </w:t>
      </w:r>
    </w:p>
    <w:p w:rsidR="00897919" w:rsidRDefault="00897919" w:rsidP="00B06281">
      <w:pPr>
        <w:rPr>
          <w:b/>
          <w:sz w:val="24"/>
          <w:szCs w:val="24"/>
        </w:rPr>
      </w:pPr>
    </w:p>
    <w:p w:rsidR="00897919" w:rsidRDefault="00897919" w:rsidP="00B06281">
      <w:pPr>
        <w:rPr>
          <w:b/>
          <w:sz w:val="24"/>
          <w:szCs w:val="24"/>
        </w:rPr>
      </w:pPr>
    </w:p>
    <w:p w:rsidR="00B06281" w:rsidRDefault="00B06281" w:rsidP="00B0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>Year 12:</w:t>
      </w:r>
    </w:p>
    <w:p w:rsidR="00B06281" w:rsidRPr="006218A1" w:rsidRDefault="00B06281" w:rsidP="00B06281">
      <w:pPr>
        <w:rPr>
          <w:b/>
          <w:sz w:val="24"/>
          <w:szCs w:val="24"/>
        </w:rPr>
      </w:pPr>
      <w:r w:rsidRPr="006218A1">
        <w:rPr>
          <w:b/>
          <w:sz w:val="24"/>
          <w:szCs w:val="24"/>
        </w:rPr>
        <w:t>Theme 1: Aspects of French-speaking society</w:t>
      </w:r>
      <w:r>
        <w:rPr>
          <w:b/>
          <w:sz w:val="24"/>
          <w:szCs w:val="24"/>
        </w:rPr>
        <w:t>: current trends</w:t>
      </w:r>
    </w:p>
    <w:p w:rsidR="00B06281" w:rsidRPr="00414772" w:rsidRDefault="00B06281" w:rsidP="00414772">
      <w:pPr>
        <w:pStyle w:val="ListParagraph"/>
        <w:numPr>
          <w:ilvl w:val="0"/>
          <w:numId w:val="4"/>
        </w:numPr>
      </w:pPr>
      <w:r w:rsidRPr="00414772">
        <w:t>La famille en voie de changement</w:t>
      </w:r>
    </w:p>
    <w:p w:rsidR="00B06281" w:rsidRPr="00414772" w:rsidRDefault="00B06281" w:rsidP="00414772">
      <w:pPr>
        <w:pStyle w:val="ListParagraph"/>
        <w:numPr>
          <w:ilvl w:val="0"/>
          <w:numId w:val="4"/>
        </w:numPr>
      </w:pPr>
      <w:r w:rsidRPr="00414772">
        <w:t>La « cyber-société »</w:t>
      </w:r>
    </w:p>
    <w:p w:rsidR="00B06281" w:rsidRPr="00414772" w:rsidRDefault="00B06281" w:rsidP="00414772">
      <w:pPr>
        <w:pStyle w:val="ListParagraph"/>
        <w:numPr>
          <w:ilvl w:val="0"/>
          <w:numId w:val="4"/>
        </w:numPr>
      </w:pPr>
      <w:r w:rsidRPr="00414772">
        <w:t>Le rôle du bénévolat</w:t>
      </w:r>
    </w:p>
    <w:p w:rsidR="00B06281" w:rsidRPr="00B06281" w:rsidRDefault="00B06281" w:rsidP="00414772">
      <w:pPr>
        <w:ind w:left="720"/>
      </w:pPr>
    </w:p>
    <w:p w:rsidR="00B06281" w:rsidRPr="006218A1" w:rsidRDefault="00B06281" w:rsidP="00B06281">
      <w:pPr>
        <w:rPr>
          <w:b/>
          <w:sz w:val="24"/>
          <w:szCs w:val="24"/>
        </w:rPr>
      </w:pPr>
      <w:r w:rsidRPr="006218A1">
        <w:rPr>
          <w:b/>
          <w:sz w:val="24"/>
          <w:szCs w:val="24"/>
        </w:rPr>
        <w:t>Theme 2: Artistic culture in the French-speaking world</w:t>
      </w:r>
    </w:p>
    <w:p w:rsidR="00B06281" w:rsidRPr="00414772" w:rsidRDefault="00B06281" w:rsidP="00414772">
      <w:pPr>
        <w:pStyle w:val="ListParagraph"/>
        <w:numPr>
          <w:ilvl w:val="0"/>
          <w:numId w:val="2"/>
        </w:numPr>
      </w:pPr>
      <w:r w:rsidRPr="00414772">
        <w:t>Une culture fière de son patrimoine</w:t>
      </w:r>
    </w:p>
    <w:p w:rsidR="00B06281" w:rsidRPr="00414772" w:rsidRDefault="00B06281" w:rsidP="00414772">
      <w:pPr>
        <w:pStyle w:val="ListParagraph"/>
        <w:numPr>
          <w:ilvl w:val="0"/>
          <w:numId w:val="2"/>
        </w:numPr>
      </w:pPr>
      <w:r w:rsidRPr="00414772">
        <w:t>La musique francophone contemporaine</w:t>
      </w:r>
    </w:p>
    <w:p w:rsidR="00B06281" w:rsidRPr="00414772" w:rsidRDefault="00B06281" w:rsidP="00414772">
      <w:pPr>
        <w:pStyle w:val="ListParagraph"/>
        <w:numPr>
          <w:ilvl w:val="0"/>
          <w:numId w:val="2"/>
        </w:numPr>
      </w:pPr>
      <w:r w:rsidRPr="00414772">
        <w:t>Le septième art – Le Cinéma</w:t>
      </w:r>
    </w:p>
    <w:p w:rsidR="00B21834" w:rsidRDefault="00B21834" w:rsidP="00B06281"/>
    <w:p w:rsidR="00B06281" w:rsidRDefault="00B06281" w:rsidP="00B06281">
      <w:pPr>
        <w:rPr>
          <w:b/>
          <w:sz w:val="24"/>
          <w:szCs w:val="24"/>
        </w:rPr>
      </w:pPr>
      <w:r w:rsidRPr="00B06281">
        <w:rPr>
          <w:b/>
          <w:sz w:val="24"/>
          <w:szCs w:val="24"/>
        </w:rPr>
        <w:t>Year 13</w:t>
      </w:r>
    </w:p>
    <w:p w:rsidR="00414772" w:rsidRDefault="00B06281" w:rsidP="00414772">
      <w:pPr>
        <w:rPr>
          <w:b/>
          <w:sz w:val="24"/>
          <w:szCs w:val="24"/>
        </w:rPr>
      </w:pPr>
      <w:r w:rsidRPr="00414772">
        <w:rPr>
          <w:b/>
          <w:sz w:val="24"/>
          <w:szCs w:val="24"/>
        </w:rPr>
        <w:t>Theme</w:t>
      </w:r>
      <w:r w:rsidR="00414772" w:rsidRPr="00414772">
        <w:rPr>
          <w:b/>
          <w:sz w:val="24"/>
          <w:szCs w:val="24"/>
        </w:rPr>
        <w:t xml:space="preserve"> </w:t>
      </w:r>
      <w:r w:rsidR="00497226" w:rsidRPr="00414772">
        <w:rPr>
          <w:b/>
          <w:sz w:val="24"/>
          <w:szCs w:val="24"/>
        </w:rPr>
        <w:t>1:</w:t>
      </w:r>
      <w:r w:rsidR="00414772" w:rsidRPr="00414772">
        <w:rPr>
          <w:b/>
          <w:sz w:val="24"/>
          <w:szCs w:val="24"/>
        </w:rPr>
        <w:t xml:space="preserve"> Aspects of French-speaking </w:t>
      </w:r>
      <w:proofErr w:type="gramStart"/>
      <w:r w:rsidR="00414772" w:rsidRPr="00414772">
        <w:rPr>
          <w:b/>
          <w:sz w:val="24"/>
          <w:szCs w:val="24"/>
        </w:rPr>
        <w:t>society :</w:t>
      </w:r>
      <w:proofErr w:type="gramEnd"/>
      <w:r w:rsidR="00414772" w:rsidRPr="00414772">
        <w:rPr>
          <w:b/>
          <w:sz w:val="24"/>
          <w:szCs w:val="24"/>
        </w:rPr>
        <w:t xml:space="preserve"> current </w:t>
      </w:r>
      <w:r w:rsidR="00414772" w:rsidRPr="00414772">
        <w:rPr>
          <w:b/>
          <w:i/>
          <w:iCs/>
          <w:sz w:val="24"/>
          <w:szCs w:val="24"/>
        </w:rPr>
        <w:t>issues</w:t>
      </w:r>
      <w:r w:rsidRPr="00414772">
        <w:rPr>
          <w:b/>
          <w:sz w:val="24"/>
          <w:szCs w:val="24"/>
        </w:rPr>
        <w:t xml:space="preserve"> </w:t>
      </w:r>
    </w:p>
    <w:p w:rsidR="00414772" w:rsidRPr="00414772" w:rsidRDefault="00414772" w:rsidP="00414772">
      <w:pPr>
        <w:pStyle w:val="ListParagraph"/>
        <w:numPr>
          <w:ilvl w:val="0"/>
          <w:numId w:val="5"/>
        </w:numPr>
      </w:pPr>
      <w:r>
        <w:t>Les aspects positifs d’une société diverse</w:t>
      </w:r>
    </w:p>
    <w:p w:rsidR="00414772" w:rsidRPr="00414772" w:rsidRDefault="00414772" w:rsidP="00414772">
      <w:pPr>
        <w:pStyle w:val="ListParagraph"/>
        <w:numPr>
          <w:ilvl w:val="0"/>
          <w:numId w:val="5"/>
        </w:numPr>
      </w:pPr>
      <w:r>
        <w:t>La vie pour les marginalisés</w:t>
      </w:r>
    </w:p>
    <w:p w:rsidR="00414772" w:rsidRDefault="00414772" w:rsidP="00414772">
      <w:pPr>
        <w:pStyle w:val="ListParagraph"/>
        <w:numPr>
          <w:ilvl w:val="0"/>
          <w:numId w:val="5"/>
        </w:numPr>
      </w:pPr>
      <w:r>
        <w:t>Comment on traite les criminels</w:t>
      </w:r>
    </w:p>
    <w:p w:rsidR="00414772" w:rsidRDefault="00414772" w:rsidP="00414772">
      <w:pPr>
        <w:rPr>
          <w:bCs/>
          <w:sz w:val="24"/>
          <w:szCs w:val="24"/>
        </w:rPr>
      </w:pPr>
    </w:p>
    <w:p w:rsidR="00414772" w:rsidRDefault="00414772" w:rsidP="00414772">
      <w:pPr>
        <w:rPr>
          <w:b/>
          <w:sz w:val="24"/>
          <w:szCs w:val="24"/>
        </w:rPr>
      </w:pPr>
      <w:r w:rsidRPr="00414772">
        <w:rPr>
          <w:b/>
          <w:sz w:val="24"/>
          <w:szCs w:val="24"/>
        </w:rPr>
        <w:t>Theme 2: Aspects of Political life in the French-speaking world</w:t>
      </w:r>
    </w:p>
    <w:p w:rsidR="00414772" w:rsidRDefault="00414772" w:rsidP="00414772">
      <w:pPr>
        <w:pStyle w:val="ListParagraph"/>
      </w:pPr>
      <w:r>
        <w:t>Les ados, le droit de vote et l’engagement politique</w:t>
      </w:r>
    </w:p>
    <w:p w:rsidR="00414772" w:rsidRDefault="00414772" w:rsidP="00414772">
      <w:pPr>
        <w:pStyle w:val="ListParagraph"/>
      </w:pPr>
      <w:r>
        <w:t>Manifestations, grèves – a qui le pouvoir ?</w:t>
      </w:r>
    </w:p>
    <w:p w:rsidR="00414772" w:rsidRDefault="00414772" w:rsidP="00414772">
      <w:pPr>
        <w:pStyle w:val="ListParagraph"/>
      </w:pPr>
      <w:r>
        <w:t>La politique et l’immigration</w:t>
      </w:r>
    </w:p>
    <w:p w:rsidR="00414772" w:rsidRPr="00414772" w:rsidRDefault="00414772" w:rsidP="00414772">
      <w:pPr>
        <w:pStyle w:val="ListParagraph"/>
        <w:numPr>
          <w:ilvl w:val="0"/>
          <w:numId w:val="0"/>
        </w:numPr>
        <w:ind w:left="780"/>
      </w:pPr>
    </w:p>
    <w:p w:rsidR="00A50A6C" w:rsidRDefault="00A50A6C" w:rsidP="00414772">
      <w:pPr>
        <w:rPr>
          <w:b/>
          <w:sz w:val="24"/>
          <w:szCs w:val="24"/>
        </w:rPr>
      </w:pPr>
    </w:p>
    <w:p w:rsidR="00B06281" w:rsidRDefault="00B06281" w:rsidP="00414772">
      <w:pPr>
        <w:rPr>
          <w:b/>
          <w:sz w:val="24"/>
          <w:szCs w:val="24"/>
        </w:rPr>
      </w:pPr>
      <w:r w:rsidRPr="00414772">
        <w:rPr>
          <w:b/>
          <w:sz w:val="24"/>
          <w:szCs w:val="24"/>
        </w:rPr>
        <w:t>I</w:t>
      </w:r>
      <w:r w:rsidR="00414772">
        <w:rPr>
          <w:b/>
          <w:sz w:val="24"/>
          <w:szCs w:val="24"/>
        </w:rPr>
        <w:t xml:space="preserve">ndependent </w:t>
      </w:r>
      <w:r w:rsidRPr="00414772">
        <w:rPr>
          <w:b/>
          <w:sz w:val="24"/>
          <w:szCs w:val="24"/>
        </w:rPr>
        <w:t>R</w:t>
      </w:r>
      <w:r w:rsidR="00414772">
        <w:rPr>
          <w:b/>
          <w:sz w:val="24"/>
          <w:szCs w:val="24"/>
        </w:rPr>
        <w:t xml:space="preserve">esearch </w:t>
      </w:r>
      <w:r w:rsidRPr="00414772">
        <w:rPr>
          <w:b/>
          <w:sz w:val="24"/>
          <w:szCs w:val="24"/>
        </w:rPr>
        <w:t>P</w:t>
      </w:r>
      <w:r w:rsidR="00414772">
        <w:rPr>
          <w:b/>
          <w:sz w:val="24"/>
          <w:szCs w:val="24"/>
        </w:rPr>
        <w:t>roject</w:t>
      </w:r>
    </w:p>
    <w:p w:rsidR="00414772" w:rsidRPr="00414772" w:rsidRDefault="00414772" w:rsidP="00414772">
      <w:pPr>
        <w:rPr>
          <w:bCs/>
          <w:sz w:val="24"/>
          <w:szCs w:val="24"/>
        </w:rPr>
      </w:pPr>
      <w:r w:rsidRPr="00414772">
        <w:rPr>
          <w:bCs/>
          <w:sz w:val="24"/>
          <w:szCs w:val="24"/>
        </w:rPr>
        <w:t xml:space="preserve">You will be </w:t>
      </w:r>
      <w:r w:rsidR="004A4C30">
        <w:rPr>
          <w:bCs/>
          <w:sz w:val="24"/>
          <w:szCs w:val="24"/>
        </w:rPr>
        <w:t xml:space="preserve">able to research </w:t>
      </w:r>
      <w:r w:rsidRPr="00414772">
        <w:rPr>
          <w:bCs/>
          <w:sz w:val="24"/>
          <w:szCs w:val="24"/>
        </w:rPr>
        <w:t>an aspect of the country you are studying</w:t>
      </w:r>
      <w:r w:rsidR="004A4C30">
        <w:rPr>
          <w:bCs/>
          <w:sz w:val="24"/>
          <w:szCs w:val="24"/>
        </w:rPr>
        <w:t xml:space="preserve"> which will be independent and very much based on what you enjoy and what interests you – for example a singer or an artist. You will </w:t>
      </w:r>
      <w:r w:rsidR="00553FE9">
        <w:rPr>
          <w:bCs/>
          <w:sz w:val="24"/>
          <w:szCs w:val="24"/>
        </w:rPr>
        <w:t xml:space="preserve">give a short </w:t>
      </w:r>
      <w:r>
        <w:rPr>
          <w:bCs/>
          <w:sz w:val="24"/>
          <w:szCs w:val="24"/>
        </w:rPr>
        <w:t>minute presentation for the oral exam with follow up questions from the</w:t>
      </w:r>
      <w:r w:rsidR="00553FE9">
        <w:rPr>
          <w:bCs/>
          <w:sz w:val="24"/>
          <w:szCs w:val="24"/>
        </w:rPr>
        <w:t xml:space="preserve"> teacher examiner. </w:t>
      </w:r>
    </w:p>
    <w:p w:rsidR="00414772" w:rsidRDefault="00414772" w:rsidP="00B06281">
      <w:pPr>
        <w:rPr>
          <w:b/>
          <w:sz w:val="24"/>
          <w:szCs w:val="24"/>
        </w:rPr>
      </w:pPr>
    </w:p>
    <w:p w:rsidR="00A50A6C" w:rsidRDefault="00A50A6C" w:rsidP="00B06281">
      <w:pPr>
        <w:rPr>
          <w:b/>
          <w:sz w:val="24"/>
          <w:szCs w:val="24"/>
        </w:rPr>
      </w:pPr>
    </w:p>
    <w:p w:rsidR="00B06281" w:rsidRDefault="00B06281" w:rsidP="00B06281">
      <w:pPr>
        <w:rPr>
          <w:b/>
          <w:sz w:val="24"/>
          <w:szCs w:val="24"/>
        </w:rPr>
      </w:pPr>
      <w:r w:rsidRPr="006218A1">
        <w:rPr>
          <w:b/>
          <w:sz w:val="24"/>
          <w:szCs w:val="24"/>
        </w:rPr>
        <w:t xml:space="preserve">Dossier </w:t>
      </w:r>
      <w:proofErr w:type="spellStart"/>
      <w:r w:rsidRPr="006218A1">
        <w:rPr>
          <w:b/>
          <w:sz w:val="24"/>
          <w:szCs w:val="24"/>
        </w:rPr>
        <w:t>cinéma</w:t>
      </w:r>
      <w:proofErr w:type="spellEnd"/>
      <w:r w:rsidRPr="006218A1">
        <w:rPr>
          <w:b/>
          <w:sz w:val="24"/>
          <w:szCs w:val="24"/>
        </w:rPr>
        <w:t xml:space="preserve"> </w:t>
      </w:r>
      <w:proofErr w:type="gramStart"/>
      <w:r w:rsidRPr="006218A1">
        <w:rPr>
          <w:b/>
          <w:sz w:val="24"/>
          <w:szCs w:val="24"/>
        </w:rPr>
        <w:t>et</w:t>
      </w:r>
      <w:proofErr w:type="gramEnd"/>
      <w:r w:rsidRPr="006218A1">
        <w:rPr>
          <w:b/>
          <w:sz w:val="24"/>
          <w:szCs w:val="24"/>
        </w:rPr>
        <w:t xml:space="preserve"> </w:t>
      </w:r>
      <w:proofErr w:type="spellStart"/>
      <w:r w:rsidRPr="006218A1">
        <w:rPr>
          <w:b/>
          <w:sz w:val="24"/>
          <w:szCs w:val="24"/>
        </w:rPr>
        <w:t>littérature</w:t>
      </w:r>
      <w:proofErr w:type="spellEnd"/>
      <w:r>
        <w:rPr>
          <w:b/>
          <w:sz w:val="24"/>
          <w:szCs w:val="24"/>
        </w:rPr>
        <w:t xml:space="preserve">  </w:t>
      </w:r>
    </w:p>
    <w:p w:rsidR="00B06281" w:rsidRPr="00B06281" w:rsidRDefault="00B06281" w:rsidP="00B06281">
      <w:pPr>
        <w:rPr>
          <w:rFonts w:eastAsiaTheme="minorEastAsia"/>
          <w:sz w:val="20"/>
          <w:szCs w:val="24"/>
          <w:lang w:bidi="ar-SA"/>
        </w:rPr>
      </w:pPr>
      <w:r w:rsidRPr="00B06281">
        <w:rPr>
          <w:bCs/>
          <w:sz w:val="24"/>
          <w:szCs w:val="24"/>
        </w:rPr>
        <w:t>You will</w:t>
      </w:r>
      <w:r w:rsidR="00C925AA">
        <w:rPr>
          <w:bCs/>
          <w:sz w:val="24"/>
          <w:szCs w:val="24"/>
        </w:rPr>
        <w:t xml:space="preserve"> study two set works – </w:t>
      </w:r>
      <w:r w:rsidRPr="00B06281">
        <w:rPr>
          <w:bCs/>
          <w:sz w:val="24"/>
          <w:szCs w:val="24"/>
        </w:rPr>
        <w:t xml:space="preserve">one film and one </w:t>
      </w:r>
      <w:r w:rsidR="00C925AA">
        <w:rPr>
          <w:bCs/>
          <w:sz w:val="24"/>
          <w:szCs w:val="24"/>
        </w:rPr>
        <w:t xml:space="preserve">short </w:t>
      </w:r>
      <w:r w:rsidRPr="00B06281">
        <w:rPr>
          <w:bCs/>
          <w:sz w:val="24"/>
          <w:szCs w:val="24"/>
        </w:rPr>
        <w:t>novel.</w:t>
      </w:r>
      <w:r w:rsidRPr="00B06281">
        <w:rPr>
          <w:rFonts w:eastAsiaTheme="minorEastAsia"/>
          <w:sz w:val="20"/>
          <w:szCs w:val="24"/>
          <w:lang w:bidi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2"/>
        <w:gridCol w:w="840"/>
      </w:tblGrid>
      <w:tr w:rsidR="00B06281" w:rsidRPr="00782DD3" w:rsidTr="00271BFD">
        <w:tc>
          <w:tcPr>
            <w:tcW w:w="9464" w:type="dxa"/>
          </w:tcPr>
          <w:p w:rsidR="00B06281" w:rsidRPr="00B06281" w:rsidRDefault="00B06281" w:rsidP="00271BFD">
            <w:pPr>
              <w:rPr>
                <w:sz w:val="20"/>
                <w:lang w:val="en-GB"/>
              </w:rPr>
            </w:pPr>
            <w:r w:rsidRPr="00B06281">
              <w:rPr>
                <w:sz w:val="20"/>
                <w:lang w:val="en-GB"/>
              </w:rPr>
              <w:t xml:space="preserve">Dossier </w:t>
            </w:r>
            <w:proofErr w:type="spellStart"/>
            <w:r w:rsidRPr="00B06281">
              <w:rPr>
                <w:sz w:val="20"/>
                <w:lang w:val="en-GB"/>
              </w:rPr>
              <w:t>Cinéma</w:t>
            </w:r>
            <w:proofErr w:type="spellEnd"/>
            <w:r w:rsidRPr="00B06281">
              <w:rPr>
                <w:sz w:val="20"/>
                <w:lang w:val="en-GB"/>
              </w:rPr>
              <w:t xml:space="preserve">: </w:t>
            </w:r>
            <w:proofErr w:type="spellStart"/>
            <w:r w:rsidRPr="00B06281">
              <w:rPr>
                <w:sz w:val="20"/>
                <w:lang w:val="en-GB"/>
              </w:rPr>
              <w:t>l’étude</w:t>
            </w:r>
            <w:proofErr w:type="spellEnd"/>
            <w:r w:rsidRPr="00B06281">
              <w:rPr>
                <w:sz w:val="20"/>
                <w:lang w:val="en-GB"/>
              </w:rPr>
              <w:t xml:space="preserve"> d’un film</w:t>
            </w:r>
          </w:p>
          <w:p w:rsidR="00B06281" w:rsidRPr="006C1757" w:rsidRDefault="00B06281" w:rsidP="00414772">
            <w:pPr>
              <w:pStyle w:val="ListParagraph"/>
              <w:rPr>
                <w:lang w:val="en-GB"/>
              </w:rPr>
            </w:pPr>
            <w:r w:rsidRPr="006C1757">
              <w:rPr>
                <w:lang w:val="en-GB"/>
              </w:rPr>
              <w:t>Discussing theme, character, social and cultural context in film</w:t>
            </w:r>
          </w:p>
          <w:p w:rsidR="00B06281" w:rsidRPr="006C1757" w:rsidRDefault="00B06281" w:rsidP="00414772">
            <w:pPr>
              <w:pStyle w:val="ListParagraph"/>
              <w:rPr>
                <w:lang w:val="en-GB"/>
              </w:rPr>
            </w:pPr>
            <w:r w:rsidRPr="006C1757">
              <w:rPr>
                <w:lang w:val="en-GB"/>
              </w:rPr>
              <w:t xml:space="preserve">A case study of </w:t>
            </w:r>
            <w:r w:rsidRPr="006C1757">
              <w:rPr>
                <w:i/>
                <w:lang w:val="en-GB"/>
              </w:rPr>
              <w:t xml:space="preserve">La </w:t>
            </w:r>
            <w:proofErr w:type="spellStart"/>
            <w:r w:rsidRPr="006C1757">
              <w:rPr>
                <w:i/>
                <w:lang w:val="en-GB"/>
              </w:rPr>
              <w:t>Haine</w:t>
            </w:r>
            <w:proofErr w:type="spellEnd"/>
          </w:p>
          <w:p w:rsidR="00B06281" w:rsidRPr="00414772" w:rsidRDefault="00B06281" w:rsidP="00414772">
            <w:pPr>
              <w:ind w:left="720"/>
            </w:pPr>
          </w:p>
        </w:tc>
        <w:tc>
          <w:tcPr>
            <w:tcW w:w="950" w:type="dxa"/>
          </w:tcPr>
          <w:p w:rsidR="00B06281" w:rsidRPr="006218A1" w:rsidRDefault="00B06281" w:rsidP="00271BFD">
            <w:pPr>
              <w:rPr>
                <w:sz w:val="20"/>
              </w:rPr>
            </w:pPr>
          </w:p>
        </w:tc>
      </w:tr>
      <w:tr w:rsidR="00B06281" w:rsidRPr="00782DD3" w:rsidTr="00271BFD">
        <w:tc>
          <w:tcPr>
            <w:tcW w:w="9464" w:type="dxa"/>
          </w:tcPr>
          <w:p w:rsidR="00B06281" w:rsidRPr="006218A1" w:rsidRDefault="00B06281" w:rsidP="00271BFD">
            <w:pPr>
              <w:rPr>
                <w:sz w:val="20"/>
                <w:lang w:val="fr-FR"/>
              </w:rPr>
            </w:pPr>
            <w:r w:rsidRPr="006218A1">
              <w:rPr>
                <w:sz w:val="20"/>
                <w:lang w:val="fr-FR"/>
              </w:rPr>
              <w:t>Dossier Littérature: l’étude d’un texte littéraire</w:t>
            </w:r>
          </w:p>
          <w:p w:rsidR="00B06281" w:rsidRPr="006C1757" w:rsidRDefault="00B06281" w:rsidP="00414772">
            <w:pPr>
              <w:pStyle w:val="ListParagraph"/>
              <w:rPr>
                <w:lang w:val="en-GB"/>
              </w:rPr>
            </w:pPr>
            <w:r w:rsidRPr="006C1757">
              <w:rPr>
                <w:lang w:val="en-GB"/>
              </w:rPr>
              <w:t>Discussing theme, character, social and cultural context in literature</w:t>
            </w:r>
          </w:p>
          <w:p w:rsidR="00B06281" w:rsidRPr="006C1757" w:rsidRDefault="00B06281" w:rsidP="00380D53">
            <w:pPr>
              <w:pStyle w:val="ListParagraph"/>
              <w:rPr>
                <w:lang w:val="en-GB"/>
              </w:rPr>
            </w:pPr>
            <w:r w:rsidRPr="006C1757">
              <w:rPr>
                <w:lang w:val="en-GB"/>
              </w:rPr>
              <w:t xml:space="preserve">A case study of </w:t>
            </w:r>
            <w:r w:rsidR="006C1757">
              <w:rPr>
                <w:i/>
                <w:lang w:val="en-GB"/>
              </w:rPr>
              <w:t>L’etranger</w:t>
            </w:r>
          </w:p>
          <w:p w:rsidR="00B06281" w:rsidRPr="00414772" w:rsidRDefault="00B06281" w:rsidP="00414772">
            <w:pPr>
              <w:ind w:left="720"/>
            </w:pPr>
          </w:p>
        </w:tc>
        <w:tc>
          <w:tcPr>
            <w:tcW w:w="950" w:type="dxa"/>
          </w:tcPr>
          <w:p w:rsidR="00B06281" w:rsidRPr="006218A1" w:rsidRDefault="00B06281" w:rsidP="00271BFD">
            <w:pPr>
              <w:rPr>
                <w:sz w:val="20"/>
              </w:rPr>
            </w:pPr>
          </w:p>
        </w:tc>
      </w:tr>
      <w:tr w:rsidR="00B06281" w:rsidRPr="00782DD3" w:rsidTr="00271BFD">
        <w:tc>
          <w:tcPr>
            <w:tcW w:w="9464" w:type="dxa"/>
          </w:tcPr>
          <w:p w:rsidR="00B06281" w:rsidRPr="006218A1" w:rsidRDefault="00B06281" w:rsidP="00271BFD">
            <w:pPr>
              <w:rPr>
                <w:sz w:val="20"/>
              </w:rPr>
            </w:pPr>
            <w:r w:rsidRPr="006218A1">
              <w:rPr>
                <w:sz w:val="20"/>
              </w:rPr>
              <w:t>Writing an essay about a film or a literary text</w:t>
            </w:r>
          </w:p>
        </w:tc>
        <w:tc>
          <w:tcPr>
            <w:tcW w:w="950" w:type="dxa"/>
          </w:tcPr>
          <w:p w:rsidR="00B06281" w:rsidRPr="006218A1" w:rsidRDefault="00B06281" w:rsidP="00271BFD">
            <w:pPr>
              <w:rPr>
                <w:sz w:val="20"/>
              </w:rPr>
            </w:pPr>
          </w:p>
        </w:tc>
      </w:tr>
    </w:tbl>
    <w:p w:rsidR="00B06281" w:rsidRPr="006C1757" w:rsidRDefault="00B06281" w:rsidP="00B06281">
      <w:pPr>
        <w:rPr>
          <w:b/>
          <w:color w:val="F79646" w:themeColor="accent6"/>
          <w:sz w:val="20"/>
        </w:rPr>
      </w:pPr>
    </w:p>
    <w:p w:rsidR="00C925AA" w:rsidRDefault="00C925AA" w:rsidP="00B06281">
      <w:pPr>
        <w:rPr>
          <w:b/>
          <w:bCs/>
          <w:u w:val="single"/>
        </w:rPr>
      </w:pPr>
    </w:p>
    <w:p w:rsidR="00C925AA" w:rsidRDefault="00C925AA" w:rsidP="00B06281">
      <w:pPr>
        <w:rPr>
          <w:b/>
          <w:bCs/>
          <w:u w:val="single"/>
        </w:rPr>
      </w:pPr>
    </w:p>
    <w:p w:rsidR="00A50A6C" w:rsidRDefault="00A50A6C" w:rsidP="00B06281">
      <w:pPr>
        <w:rPr>
          <w:b/>
          <w:bCs/>
          <w:u w:val="single"/>
        </w:rPr>
      </w:pPr>
    </w:p>
    <w:p w:rsidR="00B06281" w:rsidRPr="00A1218F" w:rsidRDefault="00414772" w:rsidP="00B06281">
      <w:pPr>
        <w:rPr>
          <w:b/>
          <w:bCs/>
          <w:u w:val="single"/>
        </w:rPr>
      </w:pPr>
      <w:r w:rsidRPr="00A1218F">
        <w:rPr>
          <w:b/>
          <w:bCs/>
          <w:u w:val="single"/>
        </w:rPr>
        <w:t>Assessment</w:t>
      </w:r>
      <w:r w:rsidR="00A1218F" w:rsidRPr="00A1218F">
        <w:rPr>
          <w:b/>
          <w:bCs/>
          <w:u w:val="single"/>
        </w:rPr>
        <w:t xml:space="preserve"> of A Level in Year 13</w:t>
      </w:r>
    </w:p>
    <w:p w:rsidR="00414772" w:rsidRPr="006C1757" w:rsidRDefault="00414772" w:rsidP="00A1218F">
      <w:pPr>
        <w:rPr>
          <w:b/>
          <w:bCs/>
        </w:rPr>
      </w:pPr>
      <w:r w:rsidRPr="006C1757">
        <w:rPr>
          <w:b/>
          <w:bCs/>
        </w:rPr>
        <w:t xml:space="preserve">Paper 1 </w:t>
      </w:r>
      <w:proofErr w:type="gramStart"/>
      <w:r w:rsidR="00A1218F" w:rsidRPr="006C1757">
        <w:rPr>
          <w:b/>
          <w:bCs/>
        </w:rPr>
        <w:t>–</w:t>
      </w:r>
      <w:r w:rsidRPr="006C1757">
        <w:rPr>
          <w:b/>
          <w:bCs/>
        </w:rPr>
        <w:t xml:space="preserve"> </w:t>
      </w:r>
      <w:r w:rsidR="00A1218F" w:rsidRPr="006C1757">
        <w:rPr>
          <w:b/>
          <w:bCs/>
        </w:rPr>
        <w:t xml:space="preserve"> Reading</w:t>
      </w:r>
      <w:proofErr w:type="gramEnd"/>
      <w:r w:rsidR="00A1218F" w:rsidRPr="006C1757">
        <w:rPr>
          <w:b/>
          <w:bCs/>
        </w:rPr>
        <w:t xml:space="preserve"> &amp;  Listening (2 ½ hours) 50%</w:t>
      </w:r>
    </w:p>
    <w:p w:rsidR="00A1218F" w:rsidRDefault="00A1218F" w:rsidP="00B06281">
      <w:r w:rsidRPr="00A1218F">
        <w:t>This paper involves</w:t>
      </w:r>
      <w:r>
        <w:t xml:space="preserve"> a variety of questions in the traditional question &amp; answer style as well as:</w:t>
      </w:r>
    </w:p>
    <w:p w:rsidR="00A1218F" w:rsidRPr="00A1218F" w:rsidRDefault="00A1218F" w:rsidP="00A1218F">
      <w:pPr>
        <w:pStyle w:val="ListParagraph"/>
        <w:rPr>
          <w:lang w:val="en-GB"/>
        </w:rPr>
      </w:pPr>
      <w:r w:rsidRPr="00A1218F">
        <w:rPr>
          <w:lang w:val="en-GB"/>
        </w:rPr>
        <w:t xml:space="preserve">Summary questions in listening and reading in which you have summarise what you have heard or read.  </w:t>
      </w:r>
    </w:p>
    <w:p w:rsidR="00A1218F" w:rsidRPr="00A1218F" w:rsidRDefault="00A1218F" w:rsidP="00A1218F">
      <w:pPr>
        <w:pStyle w:val="ListParagraph"/>
        <w:rPr>
          <w:lang w:val="en-GB"/>
        </w:rPr>
      </w:pPr>
      <w:r w:rsidRPr="00A1218F">
        <w:rPr>
          <w:lang w:val="en-GB"/>
        </w:rPr>
        <w:t xml:space="preserve">Translation into English and French </w:t>
      </w:r>
    </w:p>
    <w:p w:rsidR="00A1218F" w:rsidRPr="00A1218F" w:rsidRDefault="00A1218F" w:rsidP="00A1218F">
      <w:pPr>
        <w:pStyle w:val="ListParagraph"/>
        <w:numPr>
          <w:ilvl w:val="0"/>
          <w:numId w:val="0"/>
        </w:numPr>
        <w:ind w:left="780"/>
        <w:rPr>
          <w:lang w:val="en-GB"/>
        </w:rPr>
      </w:pPr>
    </w:p>
    <w:p w:rsidR="00A1218F" w:rsidRDefault="00A1218F" w:rsidP="00B0628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Paper 2 – </w:t>
      </w:r>
      <w:proofErr w:type="spellStart"/>
      <w:r>
        <w:rPr>
          <w:b/>
          <w:bCs/>
          <w:lang w:val="fr-FR"/>
        </w:rPr>
        <w:t>Writing</w:t>
      </w:r>
      <w:proofErr w:type="spellEnd"/>
      <w:r>
        <w:rPr>
          <w:b/>
          <w:bCs/>
          <w:lang w:val="fr-FR"/>
        </w:rPr>
        <w:t xml:space="preserve"> (2 </w:t>
      </w:r>
      <w:proofErr w:type="spellStart"/>
      <w:r>
        <w:rPr>
          <w:b/>
          <w:bCs/>
          <w:lang w:val="fr-FR"/>
        </w:rPr>
        <w:t>hours</w:t>
      </w:r>
      <w:proofErr w:type="spellEnd"/>
      <w:r>
        <w:rPr>
          <w:b/>
          <w:bCs/>
          <w:lang w:val="fr-FR"/>
        </w:rPr>
        <w:t>) 20%</w:t>
      </w:r>
    </w:p>
    <w:p w:rsidR="00A1218F" w:rsidRPr="00A1218F" w:rsidRDefault="00C925AA" w:rsidP="00B06281">
      <w:r>
        <w:t>Two short essays</w:t>
      </w:r>
      <w:r w:rsidR="00A1218F" w:rsidRPr="00A1218F">
        <w:t xml:space="preserve"> on set text &amp; film (or two set texts)</w:t>
      </w:r>
    </w:p>
    <w:p w:rsidR="00A1218F" w:rsidRDefault="00793F32" w:rsidP="00793F32">
      <w:pPr>
        <w:pStyle w:val="ListParagraph"/>
      </w:pPr>
      <w:r>
        <w:t xml:space="preserve">For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about </w:t>
      </w:r>
      <w:proofErr w:type="spellStart"/>
      <w:r>
        <w:t>why</w:t>
      </w:r>
      <w:proofErr w:type="spellEnd"/>
      <w:r>
        <w:t xml:space="preserve"> ‘La banlieue’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 up in by </w:t>
      </w:r>
      <w:proofErr w:type="spellStart"/>
      <w:r>
        <w:t>refering</w:t>
      </w:r>
      <w:proofErr w:type="spellEnd"/>
      <w:r>
        <w:t xml:space="preserve"> to La Haine</w:t>
      </w:r>
    </w:p>
    <w:p w:rsidR="00793F32" w:rsidRDefault="00793F32" w:rsidP="00793F32">
      <w:pPr>
        <w:pStyle w:val="ListParagraph"/>
      </w:pPr>
      <w:r>
        <w:t xml:space="preserve">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kills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in L’Etranger’. </w:t>
      </w:r>
    </w:p>
    <w:p w:rsidR="007E54C6" w:rsidRDefault="007E54C6" w:rsidP="007E54C6">
      <w:pPr>
        <w:pStyle w:val="ListParagraph"/>
        <w:numPr>
          <w:ilvl w:val="0"/>
          <w:numId w:val="0"/>
        </w:numPr>
        <w:ind w:left="780"/>
      </w:pPr>
    </w:p>
    <w:p w:rsidR="00A1218F" w:rsidRDefault="00A1218F" w:rsidP="00A1218F">
      <w:pPr>
        <w:rPr>
          <w:b/>
          <w:bCs/>
        </w:rPr>
      </w:pPr>
      <w:r w:rsidRPr="00A1218F">
        <w:rPr>
          <w:b/>
          <w:bCs/>
        </w:rPr>
        <w:t xml:space="preserve">Paper </w:t>
      </w:r>
      <w:proofErr w:type="gramStart"/>
      <w:r w:rsidRPr="00A1218F">
        <w:rPr>
          <w:b/>
          <w:bCs/>
        </w:rPr>
        <w:t>3</w:t>
      </w:r>
      <w:proofErr w:type="gramEnd"/>
      <w:r w:rsidRPr="00A1218F">
        <w:rPr>
          <w:b/>
          <w:bCs/>
        </w:rPr>
        <w:t xml:space="preserve"> </w:t>
      </w:r>
      <w:r>
        <w:rPr>
          <w:b/>
          <w:bCs/>
        </w:rPr>
        <w:t>–</w:t>
      </w:r>
      <w:r w:rsidRPr="00A1218F">
        <w:rPr>
          <w:b/>
          <w:bCs/>
        </w:rPr>
        <w:t xml:space="preserve"> Speaking</w:t>
      </w:r>
      <w:r>
        <w:rPr>
          <w:b/>
          <w:bCs/>
        </w:rPr>
        <w:t xml:space="preserve"> </w:t>
      </w:r>
      <w:r w:rsidR="0089318B">
        <w:rPr>
          <w:b/>
          <w:bCs/>
        </w:rPr>
        <w:t>(22 minutes) 30%</w:t>
      </w:r>
    </w:p>
    <w:p w:rsidR="00A1218F" w:rsidRDefault="00A1218F" w:rsidP="0089318B">
      <w:pPr>
        <w:pStyle w:val="ListParagraph"/>
      </w:pPr>
      <w:r>
        <w:t>21-23 minutes including 5 minutes preparation time</w:t>
      </w:r>
    </w:p>
    <w:p w:rsidR="00A1218F" w:rsidRPr="006C1757" w:rsidRDefault="0089318B" w:rsidP="0089318B">
      <w:pPr>
        <w:pStyle w:val="ListParagraph"/>
        <w:rPr>
          <w:lang w:val="en-GB"/>
        </w:rPr>
      </w:pPr>
      <w:r w:rsidRPr="006C1757">
        <w:rPr>
          <w:lang w:val="en-GB"/>
        </w:rPr>
        <w:t>Discussion of one sub-theme (5-6 minutes) based on a stimulus card</w:t>
      </w:r>
    </w:p>
    <w:p w:rsidR="0089318B" w:rsidRPr="006C1757" w:rsidRDefault="0089318B" w:rsidP="0089318B">
      <w:pPr>
        <w:pStyle w:val="ListParagraph"/>
        <w:rPr>
          <w:lang w:val="en-GB"/>
        </w:rPr>
      </w:pPr>
      <w:r w:rsidRPr="006C1757">
        <w:rPr>
          <w:lang w:val="en-GB"/>
        </w:rPr>
        <w:t>Presentation of Individual Research Project (2 minutes)</w:t>
      </w:r>
    </w:p>
    <w:p w:rsidR="0089318B" w:rsidRDefault="0089318B" w:rsidP="0089318B">
      <w:pPr>
        <w:pStyle w:val="ListParagraph"/>
      </w:pPr>
      <w:r>
        <w:t xml:space="preserve">Discussion of </w:t>
      </w:r>
      <w:proofErr w:type="spellStart"/>
      <w:r>
        <w:t>project</w:t>
      </w:r>
      <w:proofErr w:type="spellEnd"/>
      <w:r>
        <w:t xml:space="preserve"> (9-10 minutes)</w:t>
      </w:r>
    </w:p>
    <w:p w:rsidR="0089318B" w:rsidRDefault="0089318B" w:rsidP="00A1218F">
      <w:pPr>
        <w:rPr>
          <w:b/>
          <w:bCs/>
        </w:rPr>
      </w:pPr>
    </w:p>
    <w:p w:rsidR="00A1218F" w:rsidRPr="00A1218F" w:rsidRDefault="00A1218F" w:rsidP="00A1218F">
      <w:pPr>
        <w:rPr>
          <w:b/>
          <w:bCs/>
        </w:rPr>
      </w:pPr>
    </w:p>
    <w:sectPr w:rsidR="00A1218F" w:rsidRPr="00A1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554"/>
    <w:multiLevelType w:val="hybridMultilevel"/>
    <w:tmpl w:val="8C7C0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B7C"/>
    <w:multiLevelType w:val="hybridMultilevel"/>
    <w:tmpl w:val="43E2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52CD"/>
    <w:multiLevelType w:val="hybridMultilevel"/>
    <w:tmpl w:val="8FB4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235D"/>
    <w:multiLevelType w:val="hybridMultilevel"/>
    <w:tmpl w:val="E022FAA2"/>
    <w:lvl w:ilvl="0" w:tplc="C7FA4318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142DD5"/>
    <w:multiLevelType w:val="hybridMultilevel"/>
    <w:tmpl w:val="E4D8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7301"/>
    <w:multiLevelType w:val="hybridMultilevel"/>
    <w:tmpl w:val="6670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0875"/>
    <w:multiLevelType w:val="hybridMultilevel"/>
    <w:tmpl w:val="DE167552"/>
    <w:lvl w:ilvl="0" w:tplc="5FCA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7FCD"/>
    <w:multiLevelType w:val="hybridMultilevel"/>
    <w:tmpl w:val="74CA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81"/>
    <w:rsid w:val="00124094"/>
    <w:rsid w:val="00164DB6"/>
    <w:rsid w:val="00380D53"/>
    <w:rsid w:val="003C28B4"/>
    <w:rsid w:val="003E3750"/>
    <w:rsid w:val="00414772"/>
    <w:rsid w:val="00496F9F"/>
    <w:rsid w:val="00497226"/>
    <w:rsid w:val="004974DD"/>
    <w:rsid w:val="004A4C30"/>
    <w:rsid w:val="004A6362"/>
    <w:rsid w:val="00553FE9"/>
    <w:rsid w:val="00590CA3"/>
    <w:rsid w:val="005A369B"/>
    <w:rsid w:val="005F472D"/>
    <w:rsid w:val="00604133"/>
    <w:rsid w:val="00652EF0"/>
    <w:rsid w:val="006C1757"/>
    <w:rsid w:val="007769B1"/>
    <w:rsid w:val="00793F32"/>
    <w:rsid w:val="007C080A"/>
    <w:rsid w:val="007E54C6"/>
    <w:rsid w:val="0089318B"/>
    <w:rsid w:val="00897919"/>
    <w:rsid w:val="00A1218F"/>
    <w:rsid w:val="00A50A6C"/>
    <w:rsid w:val="00AC0415"/>
    <w:rsid w:val="00AF79ED"/>
    <w:rsid w:val="00B06281"/>
    <w:rsid w:val="00B21834"/>
    <w:rsid w:val="00C71084"/>
    <w:rsid w:val="00C925AA"/>
    <w:rsid w:val="00EA50CC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63E9"/>
  <w15:docId w15:val="{D138346F-F2D8-49E0-90F4-247D654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autoRedefine/>
    <w:uiPriority w:val="34"/>
    <w:qFormat/>
    <w:rsid w:val="00414772"/>
    <w:pPr>
      <w:numPr>
        <w:numId w:val="6"/>
      </w:numPr>
      <w:spacing w:after="0"/>
      <w:contextualSpacing/>
    </w:pPr>
    <w:rPr>
      <w:rFonts w:cs="Arial"/>
      <w:lang w:val="fr-FR"/>
    </w:rPr>
  </w:style>
  <w:style w:type="table" w:styleId="TableGrid">
    <w:name w:val="Table Grid"/>
    <w:basedOn w:val="TableNormal"/>
    <w:uiPriority w:val="59"/>
    <w:rsid w:val="00B06281"/>
    <w:pPr>
      <w:spacing w:after="0" w:line="240" w:lineRule="auto"/>
    </w:pPr>
    <w:rPr>
      <w:rFonts w:eastAsiaTheme="minorEastAsia"/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Community Secondary School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McColgan</dc:creator>
  <cp:lastModifiedBy>Melanie Armon</cp:lastModifiedBy>
  <cp:revision>31</cp:revision>
  <cp:lastPrinted>2017-11-15T16:42:00Z</cp:lastPrinted>
  <dcterms:created xsi:type="dcterms:W3CDTF">2016-09-05T12:01:00Z</dcterms:created>
  <dcterms:modified xsi:type="dcterms:W3CDTF">2023-06-05T14:30:00Z</dcterms:modified>
</cp:coreProperties>
</file>