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97ADC" w14:textId="15296A93" w:rsidR="0006663D" w:rsidRDefault="008F04CD" w:rsidP="008F04CD">
      <w:pPr>
        <w:jc w:val="center"/>
        <w:rPr>
          <w:sz w:val="40"/>
          <w:szCs w:val="40"/>
          <w:lang w:val="en-GB"/>
        </w:rPr>
      </w:pPr>
      <w:r w:rsidRPr="008F04CD">
        <w:rPr>
          <w:sz w:val="40"/>
          <w:szCs w:val="40"/>
          <w:lang w:val="en-GB"/>
        </w:rPr>
        <w:t>Year 11 Transition Work Summer Term 2020</w:t>
      </w:r>
    </w:p>
    <w:p w14:paraId="70EA3F6D" w14:textId="77777777" w:rsidR="00CD08B9" w:rsidRDefault="00CD08B9" w:rsidP="008F04CD">
      <w:pPr>
        <w:jc w:val="center"/>
        <w:rPr>
          <w:sz w:val="40"/>
          <w:szCs w:val="40"/>
          <w:lang w:val="en-GB"/>
        </w:rPr>
      </w:pPr>
    </w:p>
    <w:p w14:paraId="6680D667" w14:textId="03E12465" w:rsidR="00CD08B9" w:rsidRDefault="00CD08B9" w:rsidP="00175A57">
      <w:pPr>
        <w:rPr>
          <w:sz w:val="28"/>
          <w:szCs w:val="28"/>
          <w:lang w:val="en-GB"/>
        </w:rPr>
      </w:pPr>
      <w:r w:rsidRPr="00CD08B9">
        <w:rPr>
          <w:sz w:val="28"/>
          <w:szCs w:val="28"/>
          <w:lang w:val="en-GB"/>
        </w:rPr>
        <w:t>This work is split into three sections, one theory, one music history and one performance. These will help prepare you for the A Level course in Music and/or Music Technology. Even if you are not taking one of these at A Level this is a good starting point to improve your general musicianship and knowledge of music.</w:t>
      </w:r>
    </w:p>
    <w:p w14:paraId="4EB185E2" w14:textId="0B6A18FB" w:rsidR="00CD08B9" w:rsidRDefault="00CD08B9" w:rsidP="00175A57">
      <w:pPr>
        <w:rPr>
          <w:sz w:val="28"/>
          <w:szCs w:val="28"/>
          <w:lang w:val="en-GB"/>
        </w:rPr>
      </w:pPr>
    </w:p>
    <w:p w14:paraId="004CFB8D" w14:textId="338CD978" w:rsidR="00CD08B9" w:rsidRDefault="00CD08B9" w:rsidP="00175A57">
      <w:pPr>
        <w:rPr>
          <w:sz w:val="28"/>
          <w:szCs w:val="28"/>
          <w:lang w:val="en-GB"/>
        </w:rPr>
      </w:pPr>
      <w:r>
        <w:rPr>
          <w:sz w:val="28"/>
          <w:szCs w:val="28"/>
          <w:lang w:val="en-GB"/>
        </w:rPr>
        <w:t>When working through the ‘History of Music’ section you may want to use Wikipedia to look up some of the terms that have been used. The musical examples are only representative of the styles/genres and forms for each period and I would encourage you to seek out other pieces to listen to.</w:t>
      </w:r>
    </w:p>
    <w:p w14:paraId="20C29790" w14:textId="643D2243" w:rsidR="00CD08B9" w:rsidRDefault="00CD08B9" w:rsidP="00175A57">
      <w:pPr>
        <w:rPr>
          <w:sz w:val="28"/>
          <w:szCs w:val="28"/>
          <w:lang w:val="en-GB"/>
        </w:rPr>
      </w:pPr>
    </w:p>
    <w:p w14:paraId="185851F6" w14:textId="385C3B88" w:rsidR="00CD08B9" w:rsidRDefault="00CD08B9" w:rsidP="00175A57">
      <w:pPr>
        <w:rPr>
          <w:sz w:val="28"/>
          <w:szCs w:val="28"/>
          <w:lang w:val="en-GB"/>
        </w:rPr>
      </w:pPr>
      <w:r>
        <w:rPr>
          <w:sz w:val="28"/>
          <w:szCs w:val="28"/>
          <w:lang w:val="en-GB"/>
        </w:rPr>
        <w:t xml:space="preserve">Scores can be found on </w:t>
      </w:r>
      <w:hyperlink r:id="rId5" w:history="1">
        <w:r w:rsidRPr="007F4AEF">
          <w:rPr>
            <w:rStyle w:val="Hyperlink"/>
            <w:sz w:val="28"/>
            <w:szCs w:val="28"/>
            <w:lang w:val="en-GB"/>
          </w:rPr>
          <w:t>https://imslp.org/wiki/Main_Page</w:t>
        </w:r>
      </w:hyperlink>
    </w:p>
    <w:p w14:paraId="71A4F1CA" w14:textId="4564A513" w:rsidR="00CD08B9" w:rsidRDefault="00CD08B9" w:rsidP="00175A57">
      <w:pPr>
        <w:rPr>
          <w:sz w:val="28"/>
          <w:szCs w:val="28"/>
          <w:lang w:val="en-GB"/>
        </w:rPr>
      </w:pPr>
    </w:p>
    <w:p w14:paraId="0EF89918" w14:textId="09474848" w:rsidR="00CD08B9" w:rsidRDefault="00CD08B9" w:rsidP="00175A57">
      <w:pPr>
        <w:rPr>
          <w:sz w:val="28"/>
          <w:szCs w:val="28"/>
          <w:lang w:val="en-GB"/>
        </w:rPr>
      </w:pPr>
      <w:r>
        <w:rPr>
          <w:sz w:val="28"/>
          <w:szCs w:val="28"/>
          <w:lang w:val="en-GB"/>
        </w:rPr>
        <w:t>You Tube has countless performances and again I would encourage you to listen to different performances of the same pieces as performance practice (the way we perform music) has changed quite dramatically over the last 75 years as scholars have studied music and historical performance in greater detail and have a better understanding of how a Mozart Symphony actually sounded in Mozart’s day.</w:t>
      </w:r>
    </w:p>
    <w:p w14:paraId="0EACAF9A" w14:textId="11D95854" w:rsidR="00CD08B9" w:rsidRDefault="00CD08B9" w:rsidP="00175A57">
      <w:pPr>
        <w:rPr>
          <w:sz w:val="28"/>
          <w:szCs w:val="28"/>
          <w:lang w:val="en-GB"/>
        </w:rPr>
      </w:pPr>
    </w:p>
    <w:p w14:paraId="5A1E3687" w14:textId="485A2E0F" w:rsidR="00CD08B9" w:rsidRPr="00CD08B9" w:rsidRDefault="00CD08B9" w:rsidP="00175A57">
      <w:pPr>
        <w:rPr>
          <w:sz w:val="28"/>
          <w:szCs w:val="28"/>
          <w:lang w:val="en-GB"/>
        </w:rPr>
      </w:pPr>
    </w:p>
    <w:p w14:paraId="6603B06A" w14:textId="77777777" w:rsidR="00175A57" w:rsidRDefault="008F04CD" w:rsidP="00175A57">
      <w:pPr>
        <w:rPr>
          <w:b/>
          <w:bCs/>
          <w:sz w:val="32"/>
          <w:szCs w:val="32"/>
          <w:u w:val="single"/>
          <w:lang w:val="en-GB"/>
        </w:rPr>
      </w:pPr>
      <w:r w:rsidRPr="00175A57">
        <w:rPr>
          <w:b/>
          <w:bCs/>
          <w:sz w:val="32"/>
          <w:szCs w:val="32"/>
          <w:u w:val="single"/>
          <w:lang w:val="en-GB"/>
        </w:rPr>
        <w:t>Theory</w:t>
      </w:r>
      <w:r w:rsidR="00175A57" w:rsidRPr="00175A57">
        <w:rPr>
          <w:b/>
          <w:bCs/>
          <w:sz w:val="32"/>
          <w:szCs w:val="32"/>
          <w:u w:val="single"/>
          <w:lang w:val="en-GB"/>
        </w:rPr>
        <w:t xml:space="preserve"> </w:t>
      </w:r>
    </w:p>
    <w:p w14:paraId="57A62B60" w14:textId="74F13ED0" w:rsidR="008F04CD" w:rsidRPr="00175A57" w:rsidRDefault="005360EB" w:rsidP="00175A57">
      <w:pPr>
        <w:rPr>
          <w:b/>
          <w:bCs/>
          <w:sz w:val="32"/>
          <w:szCs w:val="32"/>
          <w:u w:val="single"/>
          <w:lang w:val="en-GB"/>
        </w:rPr>
      </w:pPr>
      <w:r w:rsidRPr="00175A57">
        <w:rPr>
          <w:sz w:val="28"/>
          <w:szCs w:val="28"/>
          <w:lang w:val="en-GB"/>
        </w:rPr>
        <w:t>Working from this link</w:t>
      </w:r>
      <w:r w:rsidRPr="00175A57">
        <w:rPr>
          <w:sz w:val="40"/>
          <w:szCs w:val="40"/>
          <w:lang w:val="en-GB"/>
        </w:rPr>
        <w:t xml:space="preserve"> </w:t>
      </w:r>
      <w:hyperlink r:id="rId6" w:tgtFrame="_blank" w:history="1">
        <w:r w:rsidR="008F04CD" w:rsidRPr="00175A57">
          <w:rPr>
            <w:rFonts w:ascii="Helvetica" w:eastAsia="Times New Roman" w:hAnsi="Helvetica" w:cs="Times New Roman"/>
            <w:b/>
            <w:bCs/>
            <w:color w:val="0C5390"/>
            <w:sz w:val="30"/>
            <w:szCs w:val="30"/>
            <w:u w:val="single"/>
            <w:lang w:val="en-GB" w:eastAsia="en-GB"/>
          </w:rPr>
          <w:t>Musictheory.net</w:t>
        </w:r>
      </w:hyperlink>
    </w:p>
    <w:p w14:paraId="536505AD" w14:textId="77777777" w:rsidR="00175A57" w:rsidRDefault="008F04CD" w:rsidP="00CD08B9">
      <w:pPr>
        <w:pStyle w:val="NoSpacing"/>
        <w:rPr>
          <w:lang w:val="en-GB" w:eastAsia="en-GB"/>
        </w:rPr>
      </w:pPr>
      <w:r w:rsidRPr="008F04CD">
        <w:rPr>
          <w:i/>
          <w:iCs/>
          <w:lang w:val="en-GB" w:eastAsia="en-GB"/>
        </w:rPr>
        <w:t>The Basics</w:t>
      </w:r>
      <w:r w:rsidRPr="008F04CD">
        <w:rPr>
          <w:lang w:val="en-GB" w:eastAsia="en-GB"/>
        </w:rPr>
        <w:t> – all sections</w:t>
      </w:r>
    </w:p>
    <w:p w14:paraId="160BAC0C" w14:textId="5F6C28C5" w:rsidR="008F04CD" w:rsidRPr="008F04CD" w:rsidRDefault="008F04CD" w:rsidP="00CD08B9">
      <w:pPr>
        <w:pStyle w:val="NoSpacing"/>
        <w:rPr>
          <w:lang w:val="en-GB" w:eastAsia="en-GB"/>
        </w:rPr>
      </w:pPr>
      <w:r w:rsidRPr="008F04CD">
        <w:rPr>
          <w:i/>
          <w:iCs/>
          <w:lang w:val="en-GB" w:eastAsia="en-GB"/>
        </w:rPr>
        <w:t>Rhythm and Metre </w:t>
      </w:r>
      <w:r w:rsidRPr="008F04CD">
        <w:rPr>
          <w:lang w:val="en-GB" w:eastAsia="en-GB"/>
        </w:rPr>
        <w:t>– all sections</w:t>
      </w:r>
    </w:p>
    <w:p w14:paraId="58D40E91" w14:textId="77777777" w:rsidR="008F04CD" w:rsidRPr="008F04CD" w:rsidRDefault="008F04CD" w:rsidP="00CD08B9">
      <w:pPr>
        <w:pStyle w:val="NoSpacing"/>
        <w:rPr>
          <w:lang w:val="en-GB" w:eastAsia="en-GB"/>
        </w:rPr>
      </w:pPr>
      <w:r w:rsidRPr="008F04CD">
        <w:rPr>
          <w:i/>
          <w:iCs/>
          <w:lang w:val="en-GB" w:eastAsia="en-GB"/>
        </w:rPr>
        <w:t>Scales and Key Signatures</w:t>
      </w:r>
      <w:r w:rsidRPr="008F04CD">
        <w:rPr>
          <w:lang w:val="en-GB" w:eastAsia="en-GB"/>
        </w:rPr>
        <w:t> – all sections</w:t>
      </w:r>
    </w:p>
    <w:p w14:paraId="5A3FB215" w14:textId="77777777" w:rsidR="008F04CD" w:rsidRPr="008F04CD" w:rsidRDefault="008F04CD" w:rsidP="00CD08B9">
      <w:pPr>
        <w:pStyle w:val="NoSpacing"/>
        <w:rPr>
          <w:lang w:val="en-GB" w:eastAsia="en-GB"/>
        </w:rPr>
      </w:pPr>
      <w:r w:rsidRPr="008F04CD">
        <w:rPr>
          <w:i/>
          <w:iCs/>
          <w:lang w:val="en-GB" w:eastAsia="en-GB"/>
        </w:rPr>
        <w:t>Intervals </w:t>
      </w:r>
      <w:r w:rsidRPr="008F04CD">
        <w:rPr>
          <w:lang w:val="en-GB" w:eastAsia="en-GB"/>
        </w:rPr>
        <w:t>– all sections</w:t>
      </w:r>
    </w:p>
    <w:p w14:paraId="1528412E" w14:textId="58633E70" w:rsidR="005360EB" w:rsidRDefault="008F04CD" w:rsidP="00CD08B9">
      <w:pPr>
        <w:pStyle w:val="NoSpacing"/>
        <w:rPr>
          <w:lang w:val="en-GB" w:eastAsia="en-GB"/>
        </w:rPr>
      </w:pPr>
      <w:r w:rsidRPr="008F04CD">
        <w:rPr>
          <w:i/>
          <w:iCs/>
          <w:lang w:val="en-GB" w:eastAsia="en-GB"/>
        </w:rPr>
        <w:t>Chords</w:t>
      </w:r>
      <w:r w:rsidR="005360EB">
        <w:rPr>
          <w:lang w:val="en-GB" w:eastAsia="en-GB"/>
        </w:rPr>
        <w:t xml:space="preserve"> – first three sections</w:t>
      </w:r>
    </w:p>
    <w:p w14:paraId="69C3463A" w14:textId="4481943B" w:rsidR="005360EB" w:rsidRDefault="008F04CD" w:rsidP="00CD08B9">
      <w:pPr>
        <w:pStyle w:val="NoSpacing"/>
        <w:rPr>
          <w:lang w:val="en-GB" w:eastAsia="en-GB"/>
        </w:rPr>
      </w:pPr>
      <w:r w:rsidRPr="008F04CD">
        <w:rPr>
          <w:i/>
          <w:iCs/>
          <w:lang w:val="en-GB" w:eastAsia="en-GB"/>
        </w:rPr>
        <w:t>Diatonic Chords</w:t>
      </w:r>
      <w:r w:rsidR="005360EB">
        <w:rPr>
          <w:lang w:val="en-GB" w:eastAsia="en-GB"/>
        </w:rPr>
        <w:t xml:space="preserve"> – first four sections</w:t>
      </w:r>
    </w:p>
    <w:p w14:paraId="3ED2AEA6" w14:textId="7EB04F74" w:rsidR="00CD08B9" w:rsidRPr="00CD08B9" w:rsidRDefault="008F04CD" w:rsidP="00CD08B9">
      <w:pPr>
        <w:pStyle w:val="NoSpacing"/>
        <w:rPr>
          <w:lang w:val="en-GB" w:eastAsia="en-GB"/>
        </w:rPr>
      </w:pPr>
      <w:r w:rsidRPr="008F04CD">
        <w:rPr>
          <w:i/>
          <w:iCs/>
          <w:lang w:val="en-GB" w:eastAsia="en-GB"/>
        </w:rPr>
        <w:t>Chord Progressions</w:t>
      </w:r>
      <w:r w:rsidR="00714C3E">
        <w:rPr>
          <w:i/>
          <w:iCs/>
          <w:lang w:val="en-GB" w:eastAsia="en-GB"/>
        </w:rPr>
        <w:t xml:space="preserve"> – </w:t>
      </w:r>
      <w:r w:rsidR="005360EB">
        <w:rPr>
          <w:lang w:val="en-GB" w:eastAsia="en-GB"/>
        </w:rPr>
        <w:t>sections</w:t>
      </w:r>
      <w:r w:rsidR="00714C3E" w:rsidRPr="00714C3E">
        <w:rPr>
          <w:lang w:val="en-GB" w:eastAsia="en-GB"/>
        </w:rPr>
        <w:t xml:space="preserve"> two</w:t>
      </w:r>
      <w:r w:rsidR="005360EB">
        <w:rPr>
          <w:lang w:val="en-GB" w:eastAsia="en-GB"/>
        </w:rPr>
        <w:t xml:space="preserve"> ‘Phrases and Cadences’, three ‘Circle Progressions’ and four ‘Common Chord Progressions’</w:t>
      </w:r>
    </w:p>
    <w:p w14:paraId="64F5674D" w14:textId="77777777" w:rsidR="00CD08B9" w:rsidRDefault="00CD08B9" w:rsidP="00175A57">
      <w:pPr>
        <w:rPr>
          <w:b/>
          <w:bCs/>
          <w:sz w:val="32"/>
          <w:szCs w:val="32"/>
          <w:u w:val="single"/>
          <w:lang w:val="en-GB"/>
        </w:rPr>
      </w:pPr>
    </w:p>
    <w:p w14:paraId="703945CB" w14:textId="65901EAB" w:rsidR="00175A57" w:rsidRPr="00175A57" w:rsidRDefault="00175A57" w:rsidP="00175A57">
      <w:pPr>
        <w:rPr>
          <w:b/>
          <w:bCs/>
          <w:sz w:val="32"/>
          <w:szCs w:val="32"/>
          <w:u w:val="single"/>
          <w:lang w:val="en-GB"/>
        </w:rPr>
      </w:pPr>
      <w:r>
        <w:rPr>
          <w:b/>
          <w:bCs/>
          <w:sz w:val="32"/>
          <w:szCs w:val="32"/>
          <w:u w:val="single"/>
          <w:lang w:val="en-GB"/>
        </w:rPr>
        <w:t>Analysis</w:t>
      </w:r>
    </w:p>
    <w:p w14:paraId="7DE381CA" w14:textId="43C6AF11" w:rsidR="00175A57" w:rsidRPr="00175A57" w:rsidRDefault="00175A57" w:rsidP="00175A57">
      <w:pPr>
        <w:rPr>
          <w:sz w:val="28"/>
          <w:szCs w:val="28"/>
          <w:lang w:val="en-GB"/>
        </w:rPr>
      </w:pPr>
      <w:r>
        <w:rPr>
          <w:sz w:val="28"/>
          <w:szCs w:val="28"/>
          <w:lang w:val="en-GB"/>
        </w:rPr>
        <w:t>Using knowledge gained from the ‘</w:t>
      </w:r>
      <w:r w:rsidRPr="005360EB">
        <w:rPr>
          <w:i/>
          <w:iCs/>
          <w:sz w:val="28"/>
          <w:szCs w:val="28"/>
          <w:lang w:val="en-GB"/>
        </w:rPr>
        <w:t>Chords’</w:t>
      </w:r>
      <w:r>
        <w:rPr>
          <w:sz w:val="28"/>
          <w:szCs w:val="28"/>
          <w:lang w:val="en-GB"/>
        </w:rPr>
        <w:t xml:space="preserve"> pages from the </w:t>
      </w:r>
      <w:r w:rsidRPr="005360EB">
        <w:rPr>
          <w:b/>
          <w:bCs/>
          <w:sz w:val="28"/>
          <w:szCs w:val="28"/>
          <w:lang w:val="en-GB"/>
        </w:rPr>
        <w:t>Theory</w:t>
      </w:r>
      <w:r>
        <w:rPr>
          <w:sz w:val="28"/>
          <w:szCs w:val="28"/>
          <w:lang w:val="en-GB"/>
        </w:rPr>
        <w:t xml:space="preserve"> section analyse and label the chords in the attached piece of music. An analysis is modelled for you, so you can see how it should be done. Notice how the key and cadences are labelled.</w:t>
      </w:r>
    </w:p>
    <w:p w14:paraId="216A9583" w14:textId="0CC83259" w:rsidR="00175A57" w:rsidRDefault="00175A57" w:rsidP="008F04CD">
      <w:pPr>
        <w:rPr>
          <w:b/>
          <w:bCs/>
          <w:sz w:val="32"/>
          <w:szCs w:val="32"/>
          <w:u w:val="single"/>
          <w:lang w:val="en-GB"/>
        </w:rPr>
      </w:pPr>
    </w:p>
    <w:p w14:paraId="77403651" w14:textId="7570A989" w:rsidR="00CD08B9" w:rsidRDefault="00CD08B9" w:rsidP="008F04CD">
      <w:pPr>
        <w:rPr>
          <w:b/>
          <w:bCs/>
          <w:sz w:val="32"/>
          <w:szCs w:val="32"/>
          <w:u w:val="single"/>
          <w:lang w:val="en-GB"/>
        </w:rPr>
      </w:pPr>
    </w:p>
    <w:p w14:paraId="7E24E8C6" w14:textId="6902E572" w:rsidR="00CD08B9" w:rsidRDefault="00CD08B9" w:rsidP="008F04CD">
      <w:pPr>
        <w:rPr>
          <w:b/>
          <w:bCs/>
          <w:sz w:val="32"/>
          <w:szCs w:val="32"/>
          <w:u w:val="single"/>
          <w:lang w:val="en-GB"/>
        </w:rPr>
      </w:pPr>
    </w:p>
    <w:p w14:paraId="2F292773" w14:textId="58DB22DE" w:rsidR="00CD08B9" w:rsidRDefault="00CD08B9" w:rsidP="008F04CD">
      <w:pPr>
        <w:rPr>
          <w:b/>
          <w:bCs/>
          <w:sz w:val="32"/>
          <w:szCs w:val="32"/>
          <w:u w:val="single"/>
          <w:lang w:val="en-GB"/>
        </w:rPr>
      </w:pPr>
    </w:p>
    <w:p w14:paraId="69D59269" w14:textId="415EB856" w:rsidR="00CD08B9" w:rsidRDefault="00CD08B9" w:rsidP="008F04CD">
      <w:pPr>
        <w:rPr>
          <w:b/>
          <w:bCs/>
          <w:sz w:val="32"/>
          <w:szCs w:val="32"/>
          <w:u w:val="single"/>
          <w:lang w:val="en-GB"/>
        </w:rPr>
      </w:pPr>
    </w:p>
    <w:p w14:paraId="69D28E30" w14:textId="4DA5A433" w:rsidR="00CD08B9" w:rsidRDefault="00CD08B9" w:rsidP="008F04CD">
      <w:pPr>
        <w:rPr>
          <w:b/>
          <w:bCs/>
          <w:sz w:val="32"/>
          <w:szCs w:val="32"/>
          <w:u w:val="single"/>
          <w:lang w:val="en-GB"/>
        </w:rPr>
      </w:pPr>
    </w:p>
    <w:p w14:paraId="66990D6B" w14:textId="18A4BA5C" w:rsidR="00CD08B9" w:rsidRDefault="00CD08B9" w:rsidP="008F04CD">
      <w:pPr>
        <w:rPr>
          <w:b/>
          <w:bCs/>
          <w:sz w:val="32"/>
          <w:szCs w:val="32"/>
          <w:u w:val="single"/>
          <w:lang w:val="en-GB"/>
        </w:rPr>
      </w:pPr>
    </w:p>
    <w:p w14:paraId="028E11E6" w14:textId="77777777" w:rsidR="00CD08B9" w:rsidRDefault="00CD08B9" w:rsidP="008F04CD">
      <w:pPr>
        <w:rPr>
          <w:b/>
          <w:bCs/>
          <w:sz w:val="32"/>
          <w:szCs w:val="32"/>
          <w:u w:val="single"/>
          <w:lang w:val="en-GB"/>
        </w:rPr>
      </w:pPr>
    </w:p>
    <w:p w14:paraId="1B15928D" w14:textId="25A3F3AE" w:rsidR="00175A57" w:rsidRPr="00175A57" w:rsidRDefault="008F04CD" w:rsidP="008F04CD">
      <w:pPr>
        <w:rPr>
          <w:b/>
          <w:bCs/>
          <w:sz w:val="32"/>
          <w:szCs w:val="32"/>
          <w:u w:val="single"/>
          <w:lang w:val="en-GB"/>
        </w:rPr>
      </w:pPr>
      <w:r w:rsidRPr="005360EB">
        <w:rPr>
          <w:b/>
          <w:bCs/>
          <w:sz w:val="32"/>
          <w:szCs w:val="32"/>
          <w:u w:val="single"/>
          <w:lang w:val="en-GB"/>
        </w:rPr>
        <w:t>History of Music</w:t>
      </w:r>
    </w:p>
    <w:p w14:paraId="0AC6E9CF" w14:textId="00EF7D8E" w:rsidR="00356703" w:rsidRDefault="00320B6D" w:rsidP="008F04CD">
      <w:pPr>
        <w:rPr>
          <w:sz w:val="28"/>
          <w:szCs w:val="28"/>
          <w:lang w:val="en-GB"/>
        </w:rPr>
      </w:pPr>
      <w:r w:rsidRPr="005360EB">
        <w:rPr>
          <w:sz w:val="28"/>
          <w:szCs w:val="28"/>
          <w:lang w:val="en-GB"/>
        </w:rPr>
        <w:t>Go through</w:t>
      </w:r>
      <w:r w:rsidR="00356703" w:rsidRPr="005360EB">
        <w:rPr>
          <w:sz w:val="28"/>
          <w:szCs w:val="28"/>
          <w:lang w:val="en-GB"/>
        </w:rPr>
        <w:t xml:space="preserve"> the</w:t>
      </w:r>
      <w:r w:rsidRPr="005360EB">
        <w:rPr>
          <w:sz w:val="28"/>
          <w:szCs w:val="28"/>
          <w:lang w:val="en-GB"/>
        </w:rPr>
        <w:t xml:space="preserve"> </w:t>
      </w:r>
      <w:r w:rsidR="00175A57">
        <w:rPr>
          <w:sz w:val="28"/>
          <w:szCs w:val="28"/>
          <w:lang w:val="en-GB"/>
        </w:rPr>
        <w:t xml:space="preserve">attached </w:t>
      </w:r>
      <w:proofErr w:type="spellStart"/>
      <w:r w:rsidR="00714C3E" w:rsidRPr="005360EB">
        <w:rPr>
          <w:sz w:val="28"/>
          <w:szCs w:val="28"/>
          <w:lang w:val="en-GB"/>
        </w:rPr>
        <w:t>P</w:t>
      </w:r>
      <w:r w:rsidRPr="005360EB">
        <w:rPr>
          <w:sz w:val="28"/>
          <w:szCs w:val="28"/>
          <w:lang w:val="en-GB"/>
        </w:rPr>
        <w:t>owerpoint</w:t>
      </w:r>
      <w:proofErr w:type="spellEnd"/>
      <w:r w:rsidRPr="005360EB">
        <w:rPr>
          <w:sz w:val="28"/>
          <w:szCs w:val="28"/>
          <w:lang w:val="en-GB"/>
        </w:rPr>
        <w:t>, reading the information and listen to some of the examples of music from each period.</w:t>
      </w:r>
    </w:p>
    <w:p w14:paraId="5FD40C4E" w14:textId="77777777" w:rsidR="00CD08B9" w:rsidRDefault="00CD08B9" w:rsidP="00175A57">
      <w:pPr>
        <w:rPr>
          <w:b/>
          <w:bCs/>
          <w:sz w:val="32"/>
          <w:szCs w:val="32"/>
          <w:u w:val="single"/>
          <w:lang w:val="en-GB"/>
        </w:rPr>
      </w:pPr>
    </w:p>
    <w:p w14:paraId="5AFC71C2" w14:textId="3588E55E" w:rsidR="00175A57" w:rsidRPr="005360EB" w:rsidRDefault="00175A57" w:rsidP="00175A57">
      <w:pPr>
        <w:rPr>
          <w:b/>
          <w:bCs/>
          <w:sz w:val="32"/>
          <w:szCs w:val="32"/>
          <w:u w:val="single"/>
          <w:lang w:val="en-GB"/>
        </w:rPr>
      </w:pPr>
      <w:r>
        <w:rPr>
          <w:b/>
          <w:bCs/>
          <w:sz w:val="32"/>
          <w:szCs w:val="32"/>
          <w:u w:val="single"/>
          <w:lang w:val="en-GB"/>
        </w:rPr>
        <w:t>Analysis</w:t>
      </w:r>
    </w:p>
    <w:p w14:paraId="3A4DE217" w14:textId="40FE9038" w:rsidR="00CD08B9" w:rsidRDefault="00175A57" w:rsidP="008F04CD">
      <w:pPr>
        <w:rPr>
          <w:sz w:val="28"/>
          <w:szCs w:val="28"/>
          <w:lang w:val="en-GB"/>
        </w:rPr>
      </w:pPr>
      <w:r>
        <w:rPr>
          <w:sz w:val="28"/>
          <w:szCs w:val="28"/>
          <w:lang w:val="en-GB"/>
        </w:rPr>
        <w:t xml:space="preserve">Write a comparison of these vocal and instrumental pieces identified in the </w:t>
      </w:r>
      <w:proofErr w:type="spellStart"/>
      <w:r>
        <w:rPr>
          <w:sz w:val="28"/>
          <w:szCs w:val="28"/>
          <w:lang w:val="en-GB"/>
        </w:rPr>
        <w:t>powerpoint</w:t>
      </w:r>
      <w:proofErr w:type="spellEnd"/>
      <w:r>
        <w:rPr>
          <w:sz w:val="28"/>
          <w:szCs w:val="28"/>
          <w:lang w:val="en-GB"/>
        </w:rPr>
        <w:t xml:space="preserve">. </w:t>
      </w:r>
    </w:p>
    <w:p w14:paraId="68A064A9" w14:textId="2B2B61A6" w:rsidR="00175A57" w:rsidRDefault="00175A57" w:rsidP="008F04CD">
      <w:pPr>
        <w:rPr>
          <w:sz w:val="28"/>
          <w:szCs w:val="28"/>
          <w:lang w:val="en-GB"/>
        </w:rPr>
      </w:pPr>
      <w:r>
        <w:rPr>
          <w:sz w:val="28"/>
          <w:szCs w:val="28"/>
          <w:lang w:val="en-GB"/>
        </w:rPr>
        <w:t>Compare the vocal works in one piece of writing and instrumental works in another.  Focus your comments on the musical elements:</w:t>
      </w:r>
    </w:p>
    <w:p w14:paraId="28A2F7A5" w14:textId="7A792496" w:rsidR="00175A57" w:rsidRDefault="00175A57" w:rsidP="008F04CD">
      <w:pPr>
        <w:rPr>
          <w:sz w:val="28"/>
          <w:szCs w:val="28"/>
          <w:lang w:val="en-GB"/>
        </w:rPr>
      </w:pPr>
      <w:r>
        <w:rPr>
          <w:sz w:val="28"/>
          <w:szCs w:val="28"/>
          <w:lang w:val="en-GB"/>
        </w:rPr>
        <w:t xml:space="preserve">Melody </w:t>
      </w:r>
    </w:p>
    <w:p w14:paraId="6570C074" w14:textId="39E51F05" w:rsidR="00175A57" w:rsidRDefault="00175A57" w:rsidP="008F04CD">
      <w:pPr>
        <w:rPr>
          <w:sz w:val="28"/>
          <w:szCs w:val="28"/>
          <w:lang w:val="en-GB"/>
        </w:rPr>
      </w:pPr>
      <w:r>
        <w:rPr>
          <w:sz w:val="28"/>
          <w:szCs w:val="28"/>
          <w:lang w:val="en-GB"/>
        </w:rPr>
        <w:t>Rhythm</w:t>
      </w:r>
      <w:r>
        <w:rPr>
          <w:sz w:val="28"/>
          <w:szCs w:val="28"/>
          <w:lang w:val="en-GB"/>
        </w:rPr>
        <w:t xml:space="preserve">, </w:t>
      </w:r>
      <w:r>
        <w:rPr>
          <w:sz w:val="28"/>
          <w:szCs w:val="28"/>
          <w:lang w:val="en-GB"/>
        </w:rPr>
        <w:t>Metre</w:t>
      </w:r>
      <w:r>
        <w:rPr>
          <w:sz w:val="28"/>
          <w:szCs w:val="28"/>
          <w:lang w:val="en-GB"/>
        </w:rPr>
        <w:t xml:space="preserve"> &amp; Tempo</w:t>
      </w:r>
    </w:p>
    <w:p w14:paraId="5D5A1074" w14:textId="25E3D816" w:rsidR="00175A57" w:rsidRDefault="00175A57" w:rsidP="008F04CD">
      <w:pPr>
        <w:rPr>
          <w:sz w:val="28"/>
          <w:szCs w:val="28"/>
          <w:lang w:val="en-GB"/>
        </w:rPr>
      </w:pPr>
      <w:r>
        <w:rPr>
          <w:sz w:val="28"/>
          <w:szCs w:val="28"/>
          <w:lang w:val="en-GB"/>
        </w:rPr>
        <w:t xml:space="preserve">Tonality &amp; </w:t>
      </w:r>
      <w:r>
        <w:rPr>
          <w:sz w:val="28"/>
          <w:szCs w:val="28"/>
          <w:lang w:val="en-GB"/>
        </w:rPr>
        <w:t>Harmony</w:t>
      </w:r>
    </w:p>
    <w:p w14:paraId="30E59298" w14:textId="7124CE85" w:rsidR="00175A57" w:rsidRDefault="00175A57" w:rsidP="008F04CD">
      <w:pPr>
        <w:rPr>
          <w:sz w:val="28"/>
          <w:szCs w:val="28"/>
          <w:lang w:val="en-GB"/>
        </w:rPr>
      </w:pPr>
      <w:r>
        <w:rPr>
          <w:sz w:val="28"/>
          <w:szCs w:val="28"/>
          <w:lang w:val="en-GB"/>
        </w:rPr>
        <w:t>Dynamics</w:t>
      </w:r>
    </w:p>
    <w:p w14:paraId="2C13BC34" w14:textId="04C632E9" w:rsidR="00175A57" w:rsidRDefault="00175A57" w:rsidP="008F04CD">
      <w:pPr>
        <w:rPr>
          <w:sz w:val="28"/>
          <w:szCs w:val="28"/>
          <w:lang w:val="en-GB"/>
        </w:rPr>
      </w:pPr>
      <w:r>
        <w:rPr>
          <w:sz w:val="28"/>
          <w:szCs w:val="28"/>
          <w:lang w:val="en-GB"/>
        </w:rPr>
        <w:t>Structure &amp; Form</w:t>
      </w:r>
    </w:p>
    <w:p w14:paraId="429BCB7E" w14:textId="1A6C2126" w:rsidR="00175A57" w:rsidRDefault="00175A57" w:rsidP="008F04CD">
      <w:pPr>
        <w:rPr>
          <w:sz w:val="28"/>
          <w:szCs w:val="28"/>
          <w:lang w:val="en-GB"/>
        </w:rPr>
      </w:pPr>
      <w:r>
        <w:rPr>
          <w:sz w:val="28"/>
          <w:szCs w:val="28"/>
          <w:lang w:val="en-GB"/>
        </w:rPr>
        <w:t>Instrumentation</w:t>
      </w:r>
    </w:p>
    <w:p w14:paraId="41408173" w14:textId="38057553" w:rsidR="00175A57" w:rsidRDefault="00175A57" w:rsidP="008F04CD">
      <w:pPr>
        <w:rPr>
          <w:sz w:val="28"/>
          <w:szCs w:val="28"/>
          <w:lang w:val="en-GB"/>
        </w:rPr>
      </w:pPr>
      <w:r>
        <w:rPr>
          <w:sz w:val="28"/>
          <w:szCs w:val="28"/>
          <w:lang w:val="en-GB"/>
        </w:rPr>
        <w:t>Texture</w:t>
      </w:r>
    </w:p>
    <w:p w14:paraId="32350685" w14:textId="012D579B" w:rsidR="00175A57" w:rsidRDefault="00175A57" w:rsidP="008F04CD">
      <w:pPr>
        <w:rPr>
          <w:sz w:val="28"/>
          <w:szCs w:val="28"/>
          <w:lang w:val="en-GB"/>
        </w:rPr>
      </w:pPr>
      <w:r>
        <w:rPr>
          <w:sz w:val="28"/>
          <w:szCs w:val="28"/>
          <w:lang w:val="en-GB"/>
        </w:rPr>
        <w:t xml:space="preserve"> </w:t>
      </w:r>
    </w:p>
    <w:p w14:paraId="6C2828DF" w14:textId="3668542F" w:rsidR="00175A57" w:rsidRDefault="00175A57" w:rsidP="00175A57">
      <w:pPr>
        <w:rPr>
          <w:b/>
          <w:bCs/>
          <w:sz w:val="28"/>
          <w:szCs w:val="28"/>
          <w:lang w:val="en-GB"/>
        </w:rPr>
      </w:pPr>
      <w:r w:rsidRPr="00175A57">
        <w:rPr>
          <w:b/>
          <w:bCs/>
          <w:sz w:val="28"/>
          <w:szCs w:val="28"/>
          <w:lang w:val="en-GB"/>
        </w:rPr>
        <w:t>Vocal pieces</w:t>
      </w:r>
      <w:r>
        <w:rPr>
          <w:b/>
          <w:bCs/>
          <w:sz w:val="28"/>
          <w:szCs w:val="28"/>
          <w:lang w:val="en-GB"/>
        </w:rPr>
        <w:t xml:space="preserve">: </w:t>
      </w:r>
    </w:p>
    <w:p w14:paraId="64A62E5A" w14:textId="6A32C17B" w:rsidR="00175A57" w:rsidRPr="00CD08B9" w:rsidRDefault="00175A57" w:rsidP="00175A57">
      <w:pPr>
        <w:rPr>
          <w:i/>
          <w:iCs/>
          <w:sz w:val="28"/>
          <w:szCs w:val="28"/>
          <w:lang w:val="en-GB"/>
        </w:rPr>
      </w:pPr>
      <w:r w:rsidRPr="00CD08B9">
        <w:rPr>
          <w:sz w:val="28"/>
          <w:szCs w:val="28"/>
        </w:rPr>
        <w:t>Victoria (1548-1611) </w:t>
      </w:r>
      <w:r w:rsidRPr="00175A57">
        <w:rPr>
          <w:i/>
          <w:iCs/>
          <w:sz w:val="28"/>
          <w:szCs w:val="28"/>
          <w:lang w:val="en-GB"/>
        </w:rPr>
        <w:t xml:space="preserve">O </w:t>
      </w:r>
      <w:proofErr w:type="spellStart"/>
      <w:r w:rsidRPr="00175A57">
        <w:rPr>
          <w:i/>
          <w:iCs/>
          <w:sz w:val="28"/>
          <w:szCs w:val="28"/>
          <w:lang w:val="en-GB"/>
        </w:rPr>
        <w:t>quam</w:t>
      </w:r>
      <w:proofErr w:type="spellEnd"/>
      <w:r w:rsidRPr="00175A57">
        <w:rPr>
          <w:i/>
          <w:iCs/>
          <w:sz w:val="28"/>
          <w:szCs w:val="28"/>
          <w:lang w:val="en-GB"/>
        </w:rPr>
        <w:t xml:space="preserve"> </w:t>
      </w:r>
      <w:proofErr w:type="spellStart"/>
      <w:r w:rsidRPr="00175A57">
        <w:rPr>
          <w:i/>
          <w:iCs/>
          <w:sz w:val="28"/>
          <w:szCs w:val="28"/>
          <w:lang w:val="en-GB"/>
        </w:rPr>
        <w:t>gloriosum</w:t>
      </w:r>
      <w:proofErr w:type="spellEnd"/>
      <w:r w:rsidRPr="00CD08B9">
        <w:rPr>
          <w:i/>
          <w:iCs/>
          <w:sz w:val="28"/>
          <w:szCs w:val="28"/>
          <w:lang w:val="en-GB"/>
        </w:rPr>
        <w:t xml:space="preserve">, </w:t>
      </w:r>
    </w:p>
    <w:p w14:paraId="38356A78" w14:textId="6B44A543" w:rsidR="00175A57" w:rsidRPr="00CD08B9" w:rsidRDefault="00175A57" w:rsidP="00175A57">
      <w:pPr>
        <w:rPr>
          <w:i/>
          <w:iCs/>
          <w:sz w:val="28"/>
          <w:szCs w:val="28"/>
          <w:lang w:val="en-GB"/>
        </w:rPr>
      </w:pPr>
      <w:r w:rsidRPr="00175A57">
        <w:rPr>
          <w:sz w:val="28"/>
          <w:szCs w:val="28"/>
          <w:lang w:val="en-GB"/>
        </w:rPr>
        <w:t>Monteverdi (1567-1643)</w:t>
      </w:r>
      <w:r w:rsidRPr="00CD08B9">
        <w:rPr>
          <w:sz w:val="28"/>
          <w:szCs w:val="28"/>
          <w:lang w:val="en-GB"/>
        </w:rPr>
        <w:t xml:space="preserve"> </w:t>
      </w:r>
      <w:proofErr w:type="spellStart"/>
      <w:r w:rsidRPr="00CD08B9">
        <w:rPr>
          <w:i/>
          <w:iCs/>
          <w:sz w:val="28"/>
          <w:szCs w:val="28"/>
          <w:lang w:val="en-GB"/>
        </w:rPr>
        <w:t>Ohime</w:t>
      </w:r>
      <w:proofErr w:type="spellEnd"/>
      <w:r w:rsidRPr="00CD08B9">
        <w:rPr>
          <w:i/>
          <w:iCs/>
          <w:sz w:val="28"/>
          <w:szCs w:val="28"/>
          <w:lang w:val="en-GB"/>
        </w:rPr>
        <w:t xml:space="preserve">, se tanto </w:t>
      </w:r>
      <w:proofErr w:type="spellStart"/>
      <w:r w:rsidRPr="00CD08B9">
        <w:rPr>
          <w:i/>
          <w:iCs/>
          <w:sz w:val="28"/>
          <w:szCs w:val="28"/>
          <w:lang w:val="en-GB"/>
        </w:rPr>
        <w:t>amate</w:t>
      </w:r>
      <w:proofErr w:type="spellEnd"/>
    </w:p>
    <w:p w14:paraId="553F5F24" w14:textId="4410E219" w:rsidR="00175A57" w:rsidRPr="00175A57" w:rsidRDefault="00175A57" w:rsidP="00175A57">
      <w:pPr>
        <w:rPr>
          <w:sz w:val="28"/>
          <w:szCs w:val="28"/>
          <w:lang w:val="en-GB"/>
        </w:rPr>
      </w:pPr>
      <w:r w:rsidRPr="00175A57">
        <w:rPr>
          <w:sz w:val="28"/>
          <w:szCs w:val="28"/>
          <w:lang w:val="en-GB"/>
        </w:rPr>
        <w:t>Haydn (1732-1809)</w:t>
      </w:r>
      <w:r w:rsidRPr="00CD08B9">
        <w:rPr>
          <w:sz w:val="28"/>
          <w:szCs w:val="28"/>
          <w:lang w:val="en-GB"/>
        </w:rPr>
        <w:t xml:space="preserve"> </w:t>
      </w:r>
      <w:r w:rsidRPr="00175A57">
        <w:rPr>
          <w:i/>
          <w:iCs/>
          <w:sz w:val="28"/>
          <w:szCs w:val="28"/>
          <w:lang w:val="en-GB"/>
        </w:rPr>
        <w:t>The Creation</w:t>
      </w:r>
      <w:r w:rsidRPr="00CD08B9">
        <w:rPr>
          <w:i/>
          <w:iCs/>
          <w:sz w:val="28"/>
          <w:szCs w:val="28"/>
          <w:lang w:val="en-GB"/>
        </w:rPr>
        <w:t xml:space="preserve"> – (‘The Heavens are telling’ only)</w:t>
      </w:r>
    </w:p>
    <w:p w14:paraId="1473A887" w14:textId="3382EE59" w:rsidR="00175A57" w:rsidRPr="00CD08B9" w:rsidRDefault="00175A57" w:rsidP="008F04CD">
      <w:pPr>
        <w:rPr>
          <w:sz w:val="28"/>
          <w:szCs w:val="28"/>
          <w:lang w:val="en-GB"/>
        </w:rPr>
      </w:pPr>
      <w:r w:rsidRPr="00175A57">
        <w:rPr>
          <w:sz w:val="28"/>
          <w:szCs w:val="28"/>
          <w:lang w:val="en-GB"/>
        </w:rPr>
        <w:t>Verdi (1813-1901)</w:t>
      </w:r>
      <w:r w:rsidRPr="00CD08B9">
        <w:rPr>
          <w:sz w:val="28"/>
          <w:szCs w:val="28"/>
          <w:lang w:val="en-GB"/>
        </w:rPr>
        <w:t xml:space="preserve"> </w:t>
      </w:r>
      <w:r w:rsidRPr="00CD08B9">
        <w:rPr>
          <w:i/>
          <w:iCs/>
          <w:sz w:val="28"/>
          <w:szCs w:val="28"/>
          <w:lang w:val="en-GB"/>
        </w:rPr>
        <w:t>Rigoletto</w:t>
      </w:r>
      <w:r w:rsidRPr="00CD08B9">
        <w:rPr>
          <w:i/>
          <w:iCs/>
          <w:sz w:val="28"/>
          <w:szCs w:val="28"/>
          <w:lang w:val="en-GB"/>
        </w:rPr>
        <w:t xml:space="preserve"> (Act 3 Quartet only)</w:t>
      </w:r>
    </w:p>
    <w:p w14:paraId="2769AE24" w14:textId="1C4A57D9" w:rsidR="00175A57" w:rsidRPr="00175A57" w:rsidRDefault="00175A57" w:rsidP="008F04CD">
      <w:pPr>
        <w:rPr>
          <w:b/>
          <w:bCs/>
          <w:sz w:val="28"/>
          <w:szCs w:val="28"/>
          <w:lang w:val="en-GB"/>
        </w:rPr>
      </w:pPr>
    </w:p>
    <w:p w14:paraId="450EF751" w14:textId="77777777" w:rsidR="00175A57" w:rsidRDefault="00175A57" w:rsidP="00175A57">
      <w:pPr>
        <w:rPr>
          <w:b/>
          <w:bCs/>
          <w:sz w:val="28"/>
          <w:szCs w:val="28"/>
          <w:lang w:val="en-GB"/>
        </w:rPr>
      </w:pPr>
      <w:r w:rsidRPr="00175A57">
        <w:rPr>
          <w:b/>
          <w:bCs/>
          <w:sz w:val="28"/>
          <w:szCs w:val="28"/>
          <w:lang w:val="en-GB"/>
        </w:rPr>
        <w:t>Instrumental pieces</w:t>
      </w:r>
      <w:r>
        <w:rPr>
          <w:b/>
          <w:bCs/>
          <w:sz w:val="28"/>
          <w:szCs w:val="28"/>
          <w:lang w:val="en-GB"/>
        </w:rPr>
        <w:t xml:space="preserve">: </w:t>
      </w:r>
    </w:p>
    <w:p w14:paraId="67F508EF" w14:textId="5BB4E055" w:rsidR="00175A57" w:rsidRPr="00175A57" w:rsidRDefault="00175A57" w:rsidP="00175A57">
      <w:pPr>
        <w:rPr>
          <w:b/>
          <w:bCs/>
          <w:sz w:val="28"/>
          <w:szCs w:val="28"/>
        </w:rPr>
      </w:pPr>
      <w:r w:rsidRPr="00175A57">
        <w:rPr>
          <w:sz w:val="28"/>
          <w:szCs w:val="28"/>
        </w:rPr>
        <w:t>Byrd (c.1539-1623)</w:t>
      </w:r>
      <w:r w:rsidRPr="00175A57">
        <w:rPr>
          <w:b/>
          <w:bCs/>
          <w:sz w:val="28"/>
          <w:szCs w:val="28"/>
        </w:rPr>
        <w:t xml:space="preserve"> </w:t>
      </w:r>
      <w:r w:rsidRPr="00175A57">
        <w:rPr>
          <w:i/>
          <w:iCs/>
          <w:sz w:val="28"/>
          <w:szCs w:val="28"/>
          <w:lang w:val="en-GB"/>
        </w:rPr>
        <w:t xml:space="preserve">‘Fantasia’ </w:t>
      </w:r>
      <w:r w:rsidRPr="00175A57">
        <w:rPr>
          <w:sz w:val="28"/>
          <w:szCs w:val="28"/>
          <w:lang w:val="en-GB"/>
        </w:rPr>
        <w:t>from </w:t>
      </w:r>
      <w:r w:rsidRPr="00175A57">
        <w:rPr>
          <w:i/>
          <w:iCs/>
          <w:sz w:val="28"/>
          <w:szCs w:val="28"/>
          <w:lang w:val="en-GB"/>
        </w:rPr>
        <w:t>Fitzwilliam Virginal Book</w:t>
      </w:r>
    </w:p>
    <w:p w14:paraId="22B93D40" w14:textId="56BEC44E" w:rsidR="00175A57" w:rsidRDefault="00175A57" w:rsidP="00175A57">
      <w:pPr>
        <w:rPr>
          <w:i/>
          <w:iCs/>
          <w:sz w:val="28"/>
          <w:szCs w:val="28"/>
          <w:lang w:val="en-GB"/>
        </w:rPr>
      </w:pPr>
      <w:r w:rsidRPr="00175A57">
        <w:rPr>
          <w:sz w:val="28"/>
          <w:szCs w:val="28"/>
          <w:lang w:val="en-GB"/>
        </w:rPr>
        <w:t>Bach (1685-1750)</w:t>
      </w:r>
      <w:r>
        <w:rPr>
          <w:sz w:val="28"/>
          <w:szCs w:val="28"/>
          <w:lang w:val="en-GB"/>
        </w:rPr>
        <w:t xml:space="preserve"> </w:t>
      </w:r>
      <w:r w:rsidRPr="00175A57">
        <w:rPr>
          <w:i/>
          <w:iCs/>
          <w:sz w:val="28"/>
          <w:szCs w:val="28"/>
          <w:lang w:val="en-GB"/>
        </w:rPr>
        <w:t>Prelude and Fugue in G minor for organ BWV535</w:t>
      </w:r>
    </w:p>
    <w:p w14:paraId="2AE1E05D" w14:textId="0BC187F2" w:rsidR="00175A57" w:rsidRPr="00175A57" w:rsidRDefault="00175A57" w:rsidP="00175A57">
      <w:pPr>
        <w:rPr>
          <w:sz w:val="28"/>
          <w:szCs w:val="28"/>
          <w:lang w:val="en-GB"/>
        </w:rPr>
      </w:pPr>
      <w:r w:rsidRPr="00175A57">
        <w:rPr>
          <w:sz w:val="28"/>
          <w:szCs w:val="28"/>
          <w:lang w:val="en-GB"/>
        </w:rPr>
        <w:t>Hummel (1778-1837)</w:t>
      </w:r>
      <w:r>
        <w:rPr>
          <w:sz w:val="28"/>
          <w:szCs w:val="28"/>
          <w:lang w:val="en-GB"/>
        </w:rPr>
        <w:t xml:space="preserve"> </w:t>
      </w:r>
      <w:r w:rsidRPr="00175A57">
        <w:rPr>
          <w:i/>
          <w:iCs/>
          <w:sz w:val="28"/>
          <w:szCs w:val="28"/>
          <w:lang w:val="en-GB"/>
        </w:rPr>
        <w:t>Trumpet Concerto in Eb major</w:t>
      </w:r>
      <w:r>
        <w:rPr>
          <w:i/>
          <w:iCs/>
          <w:sz w:val="28"/>
          <w:szCs w:val="28"/>
          <w:lang w:val="en-GB"/>
        </w:rPr>
        <w:t xml:space="preserve"> (1</w:t>
      </w:r>
      <w:r w:rsidRPr="00175A57">
        <w:rPr>
          <w:i/>
          <w:iCs/>
          <w:sz w:val="28"/>
          <w:szCs w:val="28"/>
          <w:vertAlign w:val="superscript"/>
          <w:lang w:val="en-GB"/>
        </w:rPr>
        <w:t>st</w:t>
      </w:r>
      <w:r>
        <w:rPr>
          <w:i/>
          <w:iCs/>
          <w:sz w:val="28"/>
          <w:szCs w:val="28"/>
          <w:lang w:val="en-GB"/>
        </w:rPr>
        <w:t xml:space="preserve"> movement only)</w:t>
      </w:r>
    </w:p>
    <w:p w14:paraId="6F7DBB66" w14:textId="78A7F35A" w:rsidR="00175A57" w:rsidRPr="00175A57" w:rsidRDefault="00CD08B9" w:rsidP="00175A57">
      <w:pPr>
        <w:rPr>
          <w:sz w:val="28"/>
          <w:szCs w:val="28"/>
          <w:lang w:val="en-GB"/>
        </w:rPr>
      </w:pPr>
      <w:r w:rsidRPr="00CD08B9">
        <w:rPr>
          <w:sz w:val="28"/>
          <w:szCs w:val="28"/>
        </w:rPr>
        <w:t xml:space="preserve">Mendelssohn (1809-47) - </w:t>
      </w:r>
      <w:r w:rsidRPr="00CD08B9">
        <w:rPr>
          <w:i/>
          <w:iCs/>
          <w:sz w:val="28"/>
          <w:szCs w:val="28"/>
        </w:rPr>
        <w:t>Calm Sea and Prosperous Voyage</w:t>
      </w:r>
    </w:p>
    <w:p w14:paraId="6B18DF38" w14:textId="3E64B894" w:rsidR="00175A57" w:rsidRPr="00175A57" w:rsidRDefault="00175A57" w:rsidP="008F04CD">
      <w:pPr>
        <w:rPr>
          <w:sz w:val="28"/>
          <w:szCs w:val="28"/>
          <w:lang w:val="en-GB"/>
        </w:rPr>
      </w:pPr>
    </w:p>
    <w:p w14:paraId="70F86570" w14:textId="04587C97" w:rsidR="00175A57" w:rsidRDefault="00175A57" w:rsidP="008F04CD">
      <w:pPr>
        <w:rPr>
          <w:sz w:val="28"/>
          <w:szCs w:val="28"/>
          <w:lang w:val="en-GB"/>
        </w:rPr>
      </w:pPr>
    </w:p>
    <w:p w14:paraId="21508794" w14:textId="6FAF95DB" w:rsidR="00356703" w:rsidRPr="005360EB" w:rsidRDefault="005360EB" w:rsidP="008F04CD">
      <w:pPr>
        <w:rPr>
          <w:b/>
          <w:bCs/>
          <w:sz w:val="32"/>
          <w:szCs w:val="32"/>
          <w:u w:val="single"/>
          <w:lang w:val="en-GB"/>
        </w:rPr>
      </w:pPr>
      <w:r>
        <w:rPr>
          <w:b/>
          <w:bCs/>
          <w:sz w:val="32"/>
          <w:szCs w:val="32"/>
          <w:u w:val="single"/>
          <w:lang w:val="en-GB"/>
        </w:rPr>
        <w:t xml:space="preserve">Preparing for </w:t>
      </w:r>
      <w:r w:rsidR="00356703" w:rsidRPr="005360EB">
        <w:rPr>
          <w:b/>
          <w:bCs/>
          <w:sz w:val="32"/>
          <w:szCs w:val="32"/>
          <w:u w:val="single"/>
          <w:lang w:val="en-GB"/>
        </w:rPr>
        <w:t>Performance</w:t>
      </w:r>
    </w:p>
    <w:p w14:paraId="5A22D345" w14:textId="050FF73B" w:rsidR="00356703" w:rsidRPr="005360EB" w:rsidRDefault="00356703" w:rsidP="008F04CD">
      <w:pPr>
        <w:rPr>
          <w:b/>
          <w:bCs/>
          <w:sz w:val="28"/>
          <w:szCs w:val="28"/>
          <w:u w:val="single"/>
          <w:lang w:val="en-GB"/>
        </w:rPr>
      </w:pPr>
    </w:p>
    <w:p w14:paraId="508C3AE5" w14:textId="3E14F78F" w:rsidR="00356703" w:rsidRDefault="00356703" w:rsidP="008F04CD">
      <w:pPr>
        <w:rPr>
          <w:sz w:val="28"/>
          <w:szCs w:val="28"/>
          <w:lang w:val="en-GB"/>
        </w:rPr>
      </w:pPr>
      <w:r w:rsidRPr="005360EB">
        <w:rPr>
          <w:sz w:val="28"/>
          <w:szCs w:val="28"/>
          <w:lang w:val="en-GB"/>
        </w:rPr>
        <w:t>Create a list of pieces that you can perform, make sure you know the level/grade of each piece and the performance time/duration</w:t>
      </w:r>
    </w:p>
    <w:p w14:paraId="4569EC4F" w14:textId="696DAA1D" w:rsidR="005360EB" w:rsidRDefault="005360EB" w:rsidP="008F04CD">
      <w:pPr>
        <w:rPr>
          <w:sz w:val="28"/>
          <w:szCs w:val="28"/>
          <w:lang w:val="en-GB"/>
        </w:rPr>
      </w:pPr>
    </w:p>
    <w:p w14:paraId="2F2402B0" w14:textId="77777777" w:rsidR="005360EB" w:rsidRDefault="005360EB" w:rsidP="008F04CD">
      <w:pPr>
        <w:rPr>
          <w:sz w:val="28"/>
          <w:szCs w:val="28"/>
          <w:lang w:val="en-GB"/>
        </w:rPr>
      </w:pPr>
    </w:p>
    <w:p w14:paraId="6651C846" w14:textId="5CC378E9" w:rsidR="005360EB" w:rsidRPr="005360EB" w:rsidRDefault="005360EB" w:rsidP="008F04CD">
      <w:pPr>
        <w:rPr>
          <w:sz w:val="28"/>
          <w:szCs w:val="28"/>
          <w:lang w:val="en-GB"/>
        </w:rPr>
      </w:pPr>
    </w:p>
    <w:sectPr w:rsidR="005360EB" w:rsidRPr="005360EB" w:rsidSect="008F04CD">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F86CDC"/>
    <w:multiLevelType w:val="hybridMultilevel"/>
    <w:tmpl w:val="A630E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E4C7EF1"/>
    <w:multiLevelType w:val="multilevel"/>
    <w:tmpl w:val="5C50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4CD"/>
    <w:rsid w:val="0004247F"/>
    <w:rsid w:val="00175A57"/>
    <w:rsid w:val="00320B6D"/>
    <w:rsid w:val="00356703"/>
    <w:rsid w:val="0039449C"/>
    <w:rsid w:val="005360EB"/>
    <w:rsid w:val="005B3E98"/>
    <w:rsid w:val="006F0303"/>
    <w:rsid w:val="00714C3E"/>
    <w:rsid w:val="0072155A"/>
    <w:rsid w:val="00787CFA"/>
    <w:rsid w:val="007F76BF"/>
    <w:rsid w:val="0082726D"/>
    <w:rsid w:val="008F04CD"/>
    <w:rsid w:val="009C3128"/>
    <w:rsid w:val="009D0533"/>
    <w:rsid w:val="00A8438A"/>
    <w:rsid w:val="00BA1A16"/>
    <w:rsid w:val="00CD08B9"/>
    <w:rsid w:val="00DC376D"/>
    <w:rsid w:val="00DD0D59"/>
    <w:rsid w:val="00ED60D0"/>
    <w:rsid w:val="00F37AA2"/>
    <w:rsid w:val="00FB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36612D"/>
  <w14:defaultImageDpi w14:val="32767"/>
  <w15:chartTrackingRefBased/>
  <w15:docId w15:val="{BEAAD28C-501A-074C-88DC-D3CA5DF89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04CD"/>
    <w:pPr>
      <w:spacing w:before="100" w:beforeAutospacing="1" w:after="100" w:afterAutospacing="1"/>
    </w:pPr>
    <w:rPr>
      <w:rFonts w:ascii="Times New Roman" w:eastAsia="Times New Roman" w:hAnsi="Times New Roman" w:cs="Times New Roman"/>
      <w:lang w:val="en-GB" w:eastAsia="en-GB"/>
    </w:rPr>
  </w:style>
  <w:style w:type="paragraph" w:customStyle="1" w:styleId="has-medium-font-size">
    <w:name w:val="has-medium-font-size"/>
    <w:basedOn w:val="Normal"/>
    <w:rsid w:val="008F04CD"/>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8F04CD"/>
    <w:rPr>
      <w:b/>
      <w:bCs/>
    </w:rPr>
  </w:style>
  <w:style w:type="character" w:styleId="Emphasis">
    <w:name w:val="Emphasis"/>
    <w:basedOn w:val="DefaultParagraphFont"/>
    <w:uiPriority w:val="20"/>
    <w:qFormat/>
    <w:rsid w:val="008F04CD"/>
    <w:rPr>
      <w:i/>
      <w:iCs/>
    </w:rPr>
  </w:style>
  <w:style w:type="character" w:customStyle="1" w:styleId="apple-converted-space">
    <w:name w:val="apple-converted-space"/>
    <w:basedOn w:val="DefaultParagraphFont"/>
    <w:rsid w:val="008F04CD"/>
  </w:style>
  <w:style w:type="paragraph" w:styleId="ListParagraph">
    <w:name w:val="List Paragraph"/>
    <w:basedOn w:val="Normal"/>
    <w:uiPriority w:val="34"/>
    <w:qFormat/>
    <w:rsid w:val="00175A57"/>
    <w:pPr>
      <w:ind w:left="720"/>
      <w:contextualSpacing/>
    </w:pPr>
  </w:style>
  <w:style w:type="paragraph" w:styleId="NoSpacing">
    <w:name w:val="No Spacing"/>
    <w:uiPriority w:val="1"/>
    <w:qFormat/>
    <w:rsid w:val="00CD08B9"/>
  </w:style>
  <w:style w:type="character" w:styleId="Hyperlink">
    <w:name w:val="Hyperlink"/>
    <w:basedOn w:val="DefaultParagraphFont"/>
    <w:uiPriority w:val="99"/>
    <w:unhideWhenUsed/>
    <w:rsid w:val="00CD08B9"/>
    <w:rPr>
      <w:color w:val="0563C1" w:themeColor="hyperlink"/>
      <w:u w:val="single"/>
    </w:rPr>
  </w:style>
  <w:style w:type="character" w:styleId="UnresolvedMention">
    <w:name w:val="Unresolved Mention"/>
    <w:basedOn w:val="DefaultParagraphFont"/>
    <w:uiPriority w:val="99"/>
    <w:rsid w:val="00CD0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81718">
      <w:bodyDiv w:val="1"/>
      <w:marLeft w:val="0"/>
      <w:marRight w:val="0"/>
      <w:marTop w:val="0"/>
      <w:marBottom w:val="0"/>
      <w:divBdr>
        <w:top w:val="none" w:sz="0" w:space="0" w:color="auto"/>
        <w:left w:val="none" w:sz="0" w:space="0" w:color="auto"/>
        <w:bottom w:val="none" w:sz="0" w:space="0" w:color="auto"/>
        <w:right w:val="none" w:sz="0" w:space="0" w:color="auto"/>
      </w:divBdr>
    </w:div>
    <w:div w:id="236016140">
      <w:bodyDiv w:val="1"/>
      <w:marLeft w:val="0"/>
      <w:marRight w:val="0"/>
      <w:marTop w:val="0"/>
      <w:marBottom w:val="0"/>
      <w:divBdr>
        <w:top w:val="none" w:sz="0" w:space="0" w:color="auto"/>
        <w:left w:val="none" w:sz="0" w:space="0" w:color="auto"/>
        <w:bottom w:val="none" w:sz="0" w:space="0" w:color="auto"/>
        <w:right w:val="none" w:sz="0" w:space="0" w:color="auto"/>
      </w:divBdr>
    </w:div>
    <w:div w:id="245847412">
      <w:bodyDiv w:val="1"/>
      <w:marLeft w:val="0"/>
      <w:marRight w:val="0"/>
      <w:marTop w:val="0"/>
      <w:marBottom w:val="0"/>
      <w:divBdr>
        <w:top w:val="none" w:sz="0" w:space="0" w:color="auto"/>
        <w:left w:val="none" w:sz="0" w:space="0" w:color="auto"/>
        <w:bottom w:val="none" w:sz="0" w:space="0" w:color="auto"/>
        <w:right w:val="none" w:sz="0" w:space="0" w:color="auto"/>
      </w:divBdr>
    </w:div>
    <w:div w:id="507061256">
      <w:bodyDiv w:val="1"/>
      <w:marLeft w:val="0"/>
      <w:marRight w:val="0"/>
      <w:marTop w:val="0"/>
      <w:marBottom w:val="0"/>
      <w:divBdr>
        <w:top w:val="none" w:sz="0" w:space="0" w:color="auto"/>
        <w:left w:val="none" w:sz="0" w:space="0" w:color="auto"/>
        <w:bottom w:val="none" w:sz="0" w:space="0" w:color="auto"/>
        <w:right w:val="none" w:sz="0" w:space="0" w:color="auto"/>
      </w:divBdr>
      <w:divsChild>
        <w:div w:id="158280261">
          <w:marLeft w:val="0"/>
          <w:marRight w:val="0"/>
          <w:marTop w:val="0"/>
          <w:marBottom w:val="0"/>
          <w:divBdr>
            <w:top w:val="none" w:sz="0" w:space="0" w:color="auto"/>
            <w:left w:val="none" w:sz="0" w:space="0" w:color="auto"/>
            <w:bottom w:val="none" w:sz="0" w:space="0" w:color="auto"/>
            <w:right w:val="none" w:sz="0" w:space="0" w:color="auto"/>
          </w:divBdr>
          <w:divsChild>
            <w:div w:id="608926746">
              <w:marLeft w:val="0"/>
              <w:marRight w:val="0"/>
              <w:marTop w:val="0"/>
              <w:marBottom w:val="0"/>
              <w:divBdr>
                <w:top w:val="none" w:sz="0" w:space="0" w:color="auto"/>
                <w:left w:val="none" w:sz="0" w:space="0" w:color="auto"/>
                <w:bottom w:val="none" w:sz="0" w:space="0" w:color="auto"/>
                <w:right w:val="none" w:sz="0" w:space="0" w:color="auto"/>
              </w:divBdr>
              <w:divsChild>
                <w:div w:id="238029405">
                  <w:marLeft w:val="0"/>
                  <w:marRight w:val="0"/>
                  <w:marTop w:val="0"/>
                  <w:marBottom w:val="0"/>
                  <w:divBdr>
                    <w:top w:val="none" w:sz="0" w:space="0" w:color="auto"/>
                    <w:left w:val="none" w:sz="0" w:space="0" w:color="auto"/>
                    <w:bottom w:val="none" w:sz="0" w:space="0" w:color="auto"/>
                    <w:right w:val="none" w:sz="0" w:space="0" w:color="auto"/>
                  </w:divBdr>
                </w:div>
              </w:divsChild>
            </w:div>
            <w:div w:id="1667515211">
              <w:marLeft w:val="0"/>
              <w:marRight w:val="0"/>
              <w:marTop w:val="0"/>
              <w:marBottom w:val="0"/>
              <w:divBdr>
                <w:top w:val="none" w:sz="0" w:space="0" w:color="auto"/>
                <w:left w:val="none" w:sz="0" w:space="0" w:color="auto"/>
                <w:bottom w:val="none" w:sz="0" w:space="0" w:color="auto"/>
                <w:right w:val="none" w:sz="0" w:space="0" w:color="auto"/>
              </w:divBdr>
              <w:divsChild>
                <w:div w:id="308444848">
                  <w:marLeft w:val="0"/>
                  <w:marRight w:val="0"/>
                  <w:marTop w:val="0"/>
                  <w:marBottom w:val="0"/>
                  <w:divBdr>
                    <w:top w:val="none" w:sz="0" w:space="0" w:color="auto"/>
                    <w:left w:val="none" w:sz="0" w:space="0" w:color="auto"/>
                    <w:bottom w:val="none" w:sz="0" w:space="0" w:color="auto"/>
                    <w:right w:val="none" w:sz="0" w:space="0" w:color="auto"/>
                  </w:divBdr>
                </w:div>
              </w:divsChild>
            </w:div>
            <w:div w:id="1961649080">
              <w:marLeft w:val="0"/>
              <w:marRight w:val="0"/>
              <w:marTop w:val="0"/>
              <w:marBottom w:val="0"/>
              <w:divBdr>
                <w:top w:val="none" w:sz="0" w:space="0" w:color="auto"/>
                <w:left w:val="none" w:sz="0" w:space="0" w:color="auto"/>
                <w:bottom w:val="none" w:sz="0" w:space="0" w:color="auto"/>
                <w:right w:val="none" w:sz="0" w:space="0" w:color="auto"/>
              </w:divBdr>
              <w:divsChild>
                <w:div w:id="643201456">
                  <w:marLeft w:val="0"/>
                  <w:marRight w:val="0"/>
                  <w:marTop w:val="0"/>
                  <w:marBottom w:val="0"/>
                  <w:divBdr>
                    <w:top w:val="none" w:sz="0" w:space="0" w:color="auto"/>
                    <w:left w:val="none" w:sz="0" w:space="0" w:color="auto"/>
                    <w:bottom w:val="none" w:sz="0" w:space="0" w:color="auto"/>
                    <w:right w:val="none" w:sz="0" w:space="0" w:color="auto"/>
                  </w:divBdr>
                </w:div>
              </w:divsChild>
            </w:div>
            <w:div w:id="1961452879">
              <w:marLeft w:val="0"/>
              <w:marRight w:val="0"/>
              <w:marTop w:val="0"/>
              <w:marBottom w:val="0"/>
              <w:divBdr>
                <w:top w:val="none" w:sz="0" w:space="0" w:color="auto"/>
                <w:left w:val="none" w:sz="0" w:space="0" w:color="auto"/>
                <w:bottom w:val="none" w:sz="0" w:space="0" w:color="auto"/>
                <w:right w:val="none" w:sz="0" w:space="0" w:color="auto"/>
              </w:divBdr>
              <w:divsChild>
                <w:div w:id="853493871">
                  <w:marLeft w:val="0"/>
                  <w:marRight w:val="0"/>
                  <w:marTop w:val="0"/>
                  <w:marBottom w:val="0"/>
                  <w:divBdr>
                    <w:top w:val="none" w:sz="0" w:space="0" w:color="auto"/>
                    <w:left w:val="none" w:sz="0" w:space="0" w:color="auto"/>
                    <w:bottom w:val="none" w:sz="0" w:space="0" w:color="auto"/>
                    <w:right w:val="none" w:sz="0" w:space="0" w:color="auto"/>
                  </w:divBdr>
                </w:div>
              </w:divsChild>
            </w:div>
            <w:div w:id="1052196670">
              <w:marLeft w:val="0"/>
              <w:marRight w:val="0"/>
              <w:marTop w:val="0"/>
              <w:marBottom w:val="0"/>
              <w:divBdr>
                <w:top w:val="none" w:sz="0" w:space="0" w:color="auto"/>
                <w:left w:val="none" w:sz="0" w:space="0" w:color="auto"/>
                <w:bottom w:val="none" w:sz="0" w:space="0" w:color="auto"/>
                <w:right w:val="none" w:sz="0" w:space="0" w:color="auto"/>
              </w:divBdr>
              <w:divsChild>
                <w:div w:id="5170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20296">
      <w:bodyDiv w:val="1"/>
      <w:marLeft w:val="0"/>
      <w:marRight w:val="0"/>
      <w:marTop w:val="0"/>
      <w:marBottom w:val="0"/>
      <w:divBdr>
        <w:top w:val="none" w:sz="0" w:space="0" w:color="auto"/>
        <w:left w:val="none" w:sz="0" w:space="0" w:color="auto"/>
        <w:bottom w:val="none" w:sz="0" w:space="0" w:color="auto"/>
        <w:right w:val="none" w:sz="0" w:space="0" w:color="auto"/>
      </w:divBdr>
    </w:div>
    <w:div w:id="580339203">
      <w:bodyDiv w:val="1"/>
      <w:marLeft w:val="0"/>
      <w:marRight w:val="0"/>
      <w:marTop w:val="0"/>
      <w:marBottom w:val="0"/>
      <w:divBdr>
        <w:top w:val="none" w:sz="0" w:space="0" w:color="auto"/>
        <w:left w:val="none" w:sz="0" w:space="0" w:color="auto"/>
        <w:bottom w:val="none" w:sz="0" w:space="0" w:color="auto"/>
        <w:right w:val="none" w:sz="0" w:space="0" w:color="auto"/>
      </w:divBdr>
    </w:div>
    <w:div w:id="793795138">
      <w:bodyDiv w:val="1"/>
      <w:marLeft w:val="0"/>
      <w:marRight w:val="0"/>
      <w:marTop w:val="0"/>
      <w:marBottom w:val="0"/>
      <w:divBdr>
        <w:top w:val="none" w:sz="0" w:space="0" w:color="auto"/>
        <w:left w:val="none" w:sz="0" w:space="0" w:color="auto"/>
        <w:bottom w:val="none" w:sz="0" w:space="0" w:color="auto"/>
        <w:right w:val="none" w:sz="0" w:space="0" w:color="auto"/>
      </w:divBdr>
    </w:div>
    <w:div w:id="1066612497">
      <w:bodyDiv w:val="1"/>
      <w:marLeft w:val="0"/>
      <w:marRight w:val="0"/>
      <w:marTop w:val="0"/>
      <w:marBottom w:val="0"/>
      <w:divBdr>
        <w:top w:val="none" w:sz="0" w:space="0" w:color="auto"/>
        <w:left w:val="none" w:sz="0" w:space="0" w:color="auto"/>
        <w:bottom w:val="none" w:sz="0" w:space="0" w:color="auto"/>
        <w:right w:val="none" w:sz="0" w:space="0" w:color="auto"/>
      </w:divBdr>
    </w:div>
    <w:div w:id="1165851931">
      <w:bodyDiv w:val="1"/>
      <w:marLeft w:val="0"/>
      <w:marRight w:val="0"/>
      <w:marTop w:val="0"/>
      <w:marBottom w:val="0"/>
      <w:divBdr>
        <w:top w:val="none" w:sz="0" w:space="0" w:color="auto"/>
        <w:left w:val="none" w:sz="0" w:space="0" w:color="auto"/>
        <w:bottom w:val="none" w:sz="0" w:space="0" w:color="auto"/>
        <w:right w:val="none" w:sz="0" w:space="0" w:color="auto"/>
      </w:divBdr>
    </w:div>
    <w:div w:id="197382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usictheory.net/lessons" TargetMode="External"/><Relationship Id="rId5" Type="http://schemas.openxmlformats.org/officeDocument/2006/relationships/hyperlink" Target="https://imslp.org/wiki/Main_P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Brookman</dc:creator>
  <cp:keywords/>
  <dc:description/>
  <cp:lastModifiedBy>Ian Brookman</cp:lastModifiedBy>
  <cp:revision>2</cp:revision>
  <dcterms:created xsi:type="dcterms:W3CDTF">2020-04-17T12:17:00Z</dcterms:created>
  <dcterms:modified xsi:type="dcterms:W3CDTF">2020-04-19T20:40:00Z</dcterms:modified>
</cp:coreProperties>
</file>