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80395" w14:textId="77777777" w:rsidR="00F34681" w:rsidRDefault="00F34681" w:rsidP="00934E08">
      <w:pPr>
        <w:tabs>
          <w:tab w:val="left" w:pos="5103"/>
        </w:tabs>
        <w:rPr>
          <w:rFonts w:asciiTheme="minorHAnsi" w:hAnsiTheme="minorHAnsi" w:cstheme="minorHAnsi"/>
          <w:sz w:val="22"/>
          <w:szCs w:val="22"/>
        </w:rPr>
      </w:pPr>
    </w:p>
    <w:p w14:paraId="58637D9D" w14:textId="77777777" w:rsidR="001A1DF1" w:rsidRPr="00C70E18" w:rsidRDefault="001A1DF1" w:rsidP="001A1DF1">
      <w:pPr>
        <w:jc w:val="right"/>
        <w:rPr>
          <w:rFonts w:asciiTheme="minorHAnsi" w:hAnsiTheme="minorHAnsi" w:cs="Tahoma"/>
          <w:color w:val="0D0D0D"/>
          <w:sz w:val="22"/>
          <w:szCs w:val="22"/>
        </w:rPr>
      </w:pPr>
      <w:r w:rsidRPr="00C70E18">
        <w:rPr>
          <w:rFonts w:asciiTheme="minorHAnsi" w:hAnsiTheme="minorHAnsi" w:cs="Tahoma"/>
          <w:color w:val="0D0D0D"/>
          <w:sz w:val="22"/>
          <w:szCs w:val="22"/>
        </w:rPr>
        <w:t>March 2017</w:t>
      </w:r>
    </w:p>
    <w:p w14:paraId="7BD6E119" w14:textId="77777777" w:rsidR="001A1DF1" w:rsidRPr="00C70E18" w:rsidRDefault="001A1DF1" w:rsidP="001A1DF1">
      <w:pPr>
        <w:jc w:val="both"/>
        <w:rPr>
          <w:rFonts w:asciiTheme="minorHAnsi" w:hAnsiTheme="minorHAnsi" w:cs="Tahoma"/>
          <w:color w:val="0D0D0D"/>
          <w:sz w:val="22"/>
          <w:szCs w:val="22"/>
        </w:rPr>
      </w:pPr>
    </w:p>
    <w:p w14:paraId="7D867FF4" w14:textId="77777777" w:rsidR="001A1DF1" w:rsidRPr="00C70E18" w:rsidRDefault="001A1DF1" w:rsidP="001A1DF1">
      <w:pPr>
        <w:rPr>
          <w:rFonts w:asciiTheme="minorHAnsi" w:hAnsiTheme="minorHAnsi" w:cs="Tahoma"/>
          <w:color w:val="0D0D0D"/>
          <w:sz w:val="22"/>
          <w:szCs w:val="22"/>
        </w:rPr>
      </w:pPr>
      <w:r w:rsidRPr="00C70E18">
        <w:rPr>
          <w:rFonts w:asciiTheme="minorHAnsi" w:hAnsiTheme="minorHAnsi" w:cs="Tahoma"/>
          <w:color w:val="0D0D0D"/>
          <w:sz w:val="22"/>
          <w:szCs w:val="22"/>
        </w:rPr>
        <w:t>Dear Applicant</w:t>
      </w:r>
    </w:p>
    <w:p w14:paraId="2BE7A7DB" w14:textId="77777777" w:rsidR="001A1DF1" w:rsidRPr="00C70E18" w:rsidRDefault="001A1DF1" w:rsidP="001A1DF1">
      <w:pPr>
        <w:rPr>
          <w:rFonts w:asciiTheme="minorHAnsi" w:hAnsiTheme="minorHAnsi" w:cs="Tahoma"/>
          <w:b/>
          <w:color w:val="0D0D0D"/>
          <w:sz w:val="22"/>
          <w:szCs w:val="22"/>
        </w:rPr>
      </w:pPr>
    </w:p>
    <w:p w14:paraId="711F4BE8" w14:textId="7FFF969B" w:rsidR="001A1DF1" w:rsidRPr="00C70E18" w:rsidRDefault="001A1DF1" w:rsidP="009F02D7">
      <w:pPr>
        <w:rPr>
          <w:rFonts w:asciiTheme="minorHAnsi" w:hAnsiTheme="minorHAnsi" w:cs="Tahoma"/>
          <w:b/>
          <w:color w:val="0D0D0D"/>
          <w:sz w:val="22"/>
          <w:szCs w:val="22"/>
        </w:rPr>
      </w:pPr>
      <w:r w:rsidRPr="00C70E18">
        <w:rPr>
          <w:rFonts w:asciiTheme="minorHAnsi" w:hAnsiTheme="minorHAnsi" w:cs="Tahoma"/>
          <w:color w:val="0D0D0D"/>
          <w:sz w:val="22"/>
          <w:szCs w:val="22"/>
        </w:rPr>
        <w:t xml:space="preserve">Thank you for your interest in the post of </w:t>
      </w:r>
      <w:r w:rsidR="007B15F1" w:rsidRPr="0008619D">
        <w:rPr>
          <w:rFonts w:ascii="Calibri" w:hAnsi="Calibri" w:cs="Tahoma"/>
          <w:b/>
          <w:bCs/>
          <w:color w:val="0D0D0D"/>
          <w:sz w:val="22"/>
          <w:szCs w:val="22"/>
        </w:rPr>
        <w:t>Physics</w:t>
      </w:r>
      <w:r w:rsidR="00215039">
        <w:rPr>
          <w:rFonts w:ascii="Calibri" w:hAnsi="Calibri" w:cs="Tahoma"/>
          <w:b/>
          <w:bCs/>
          <w:color w:val="0D0D0D"/>
          <w:sz w:val="22"/>
          <w:szCs w:val="22"/>
        </w:rPr>
        <w:t xml:space="preserve"> </w:t>
      </w:r>
      <w:r w:rsidR="009F02D7">
        <w:rPr>
          <w:rFonts w:ascii="Calibri" w:hAnsi="Calibri" w:cs="Tahoma"/>
          <w:b/>
          <w:bCs/>
          <w:color w:val="0D0D0D"/>
          <w:sz w:val="22"/>
          <w:szCs w:val="22"/>
        </w:rPr>
        <w:t xml:space="preserve">Teacher </w:t>
      </w:r>
      <w:r w:rsidR="00215039" w:rsidRPr="004065C2">
        <w:rPr>
          <w:rFonts w:asciiTheme="minorHAnsi" w:hAnsiTheme="minorHAnsi" w:cs="Tahoma"/>
          <w:color w:val="0D0D0D"/>
          <w:sz w:val="21"/>
          <w:szCs w:val="21"/>
        </w:rPr>
        <w:t>which arises due to growth in our staffing</w:t>
      </w:r>
    </w:p>
    <w:p w14:paraId="58AFEAD5" w14:textId="77777777" w:rsidR="001A1DF1" w:rsidRPr="00C70E18" w:rsidRDefault="001A1DF1" w:rsidP="001A1DF1">
      <w:pPr>
        <w:rPr>
          <w:rFonts w:asciiTheme="minorHAnsi" w:hAnsiTheme="minorHAnsi" w:cs="Tahoma"/>
          <w:color w:val="0D0D0D"/>
          <w:sz w:val="22"/>
          <w:szCs w:val="22"/>
        </w:rPr>
      </w:pPr>
    </w:p>
    <w:p w14:paraId="6FD0C86A" w14:textId="77777777" w:rsidR="001A1DF1" w:rsidRPr="00C70E18" w:rsidRDefault="001A1DF1" w:rsidP="001A1DF1">
      <w:pPr>
        <w:rPr>
          <w:rFonts w:asciiTheme="minorHAnsi" w:hAnsiTheme="minorHAnsi" w:cs="Tahoma"/>
          <w:color w:val="0D0D0D"/>
          <w:sz w:val="22"/>
          <w:szCs w:val="22"/>
        </w:rPr>
      </w:pPr>
      <w:r w:rsidRPr="00C70E18">
        <w:rPr>
          <w:rFonts w:asciiTheme="minorHAnsi" w:hAnsiTheme="minorHAnsi" w:cs="Tahoma"/>
          <w:color w:val="0D0D0D"/>
          <w:sz w:val="22"/>
          <w:szCs w:val="22"/>
        </w:rPr>
        <w:t xml:space="preserve">JCoSS is an academic, aspirational learning community with an innovative and pluralist Jewish ethos.  </w:t>
      </w:r>
      <w:proofErr w:type="gramStart"/>
      <w:r w:rsidRPr="00C70E18">
        <w:rPr>
          <w:rFonts w:asciiTheme="minorHAnsi" w:hAnsiTheme="minorHAnsi" w:cs="Tahoma"/>
          <w:color w:val="0D0D0D"/>
          <w:sz w:val="22"/>
          <w:szCs w:val="22"/>
        </w:rPr>
        <w:t>Opened in 2010 in a new £48m building, our first cohort graduates from Year 13 this summer.</w:t>
      </w:r>
      <w:proofErr w:type="gramEnd"/>
      <w:r w:rsidRPr="00C70E18">
        <w:rPr>
          <w:rFonts w:asciiTheme="minorHAnsi" w:hAnsiTheme="minorHAnsi" w:cs="Tahoma"/>
          <w:color w:val="0D0D0D"/>
          <w:sz w:val="22"/>
          <w:szCs w:val="22"/>
        </w:rPr>
        <w:t xml:space="preserve">  The school enjoys an excellent reputation across North London and is heavily oversubscribed, as a result of which we are expanding our intake by 30 places to 210 from 2017.  Our early cohorts have achieved outstanding GCSE results, with 40% of grades at A* and A, and just under a quarter of students achieving 9A or better.  We have consistently achieved ALPS Grade 2 at both GCSE and A level, putting us in the top 10% for added value, and were amongst the top 100 non-selective schools nationally in 2015.  Our 2015 Ofsted inspection graded us </w:t>
      </w:r>
      <w:proofErr w:type="gramStart"/>
      <w:r w:rsidRPr="00C70E18">
        <w:rPr>
          <w:rFonts w:asciiTheme="minorHAnsi" w:hAnsiTheme="minorHAnsi" w:cs="Tahoma"/>
          <w:color w:val="0D0D0D"/>
          <w:sz w:val="22"/>
          <w:szCs w:val="22"/>
        </w:rPr>
        <w:t>Good</w:t>
      </w:r>
      <w:proofErr w:type="gramEnd"/>
      <w:r w:rsidRPr="00C70E18">
        <w:rPr>
          <w:rFonts w:asciiTheme="minorHAnsi" w:hAnsiTheme="minorHAnsi" w:cs="Tahoma"/>
          <w:color w:val="0D0D0D"/>
          <w:sz w:val="22"/>
          <w:szCs w:val="22"/>
        </w:rPr>
        <w:t xml:space="preserve"> with a number of Outstanding features, including the 6th form and our provision for students with SEN.</w:t>
      </w:r>
    </w:p>
    <w:p w14:paraId="37A57EF2" w14:textId="77777777" w:rsidR="001A1DF1" w:rsidRPr="00C70E18" w:rsidRDefault="001A1DF1" w:rsidP="001A1DF1">
      <w:pPr>
        <w:rPr>
          <w:rFonts w:asciiTheme="minorHAnsi" w:hAnsiTheme="minorHAnsi" w:cs="Tahoma"/>
          <w:color w:val="0D0D0D"/>
          <w:sz w:val="22"/>
          <w:szCs w:val="22"/>
        </w:rPr>
      </w:pPr>
    </w:p>
    <w:p w14:paraId="6303EE3E" w14:textId="77777777" w:rsidR="001A1DF1" w:rsidRPr="00C70E18" w:rsidRDefault="001A1DF1" w:rsidP="001A1DF1">
      <w:pPr>
        <w:rPr>
          <w:rFonts w:asciiTheme="minorHAnsi" w:hAnsiTheme="minorHAnsi" w:cs="Tahoma"/>
          <w:color w:val="0D0D0D"/>
          <w:sz w:val="22"/>
          <w:szCs w:val="22"/>
        </w:rPr>
      </w:pPr>
      <w:r w:rsidRPr="00C70E18">
        <w:rPr>
          <w:rFonts w:asciiTheme="minorHAnsi" w:hAnsiTheme="minorHAnsi" w:cs="Tahoma"/>
          <w:color w:val="0D0D0D"/>
          <w:sz w:val="22"/>
          <w:szCs w:val="22"/>
        </w:rPr>
        <w:t xml:space="preserve">Our </w:t>
      </w:r>
      <w:proofErr w:type="gramStart"/>
      <w:r w:rsidRPr="00C70E18">
        <w:rPr>
          <w:rFonts w:asciiTheme="minorHAnsi" w:hAnsiTheme="minorHAnsi" w:cs="Tahoma"/>
          <w:color w:val="0D0D0D"/>
          <w:sz w:val="22"/>
          <w:szCs w:val="22"/>
        </w:rPr>
        <w:t>staff are</w:t>
      </w:r>
      <w:proofErr w:type="gramEnd"/>
      <w:r w:rsidRPr="00C70E18">
        <w:rPr>
          <w:rFonts w:asciiTheme="minorHAnsi" w:hAnsiTheme="minorHAnsi" w:cs="Tahoma"/>
          <w:color w:val="0D0D0D"/>
          <w:sz w:val="22"/>
          <w:szCs w:val="22"/>
        </w:rPr>
        <w:t xml:space="preserve"> enthusiastic professionals who combine commitment and flexibility, and the culture of the school is one of purposeful good humour and humanity. Our families are motivated, eloquent and supportive, with high expectations, and our students are enormous fun to teach. We are determined to offer them the very best academic and vocational </w:t>
      </w:r>
      <w:proofErr w:type="gramStart"/>
      <w:r w:rsidRPr="00C70E18">
        <w:rPr>
          <w:rFonts w:asciiTheme="minorHAnsi" w:hAnsiTheme="minorHAnsi" w:cs="Tahoma"/>
          <w:color w:val="0D0D0D"/>
          <w:sz w:val="22"/>
          <w:szCs w:val="22"/>
        </w:rPr>
        <w:t>education,</w:t>
      </w:r>
      <w:proofErr w:type="gramEnd"/>
      <w:r w:rsidRPr="00C70E18">
        <w:rPr>
          <w:rFonts w:asciiTheme="minorHAnsi" w:hAnsiTheme="minorHAnsi" w:cs="Tahoma"/>
          <w:color w:val="0D0D0D"/>
          <w:sz w:val="22"/>
          <w:szCs w:val="22"/>
        </w:rPr>
        <w:t xml:space="preserve"> and to support and challenge all in attaining the highest results and developing open hearts and minds.  </w:t>
      </w:r>
    </w:p>
    <w:p w14:paraId="28D7A2AE" w14:textId="77777777" w:rsidR="001A1DF1" w:rsidRPr="00C70E18" w:rsidRDefault="001A1DF1" w:rsidP="001A1DF1">
      <w:pPr>
        <w:rPr>
          <w:rFonts w:asciiTheme="minorHAnsi" w:hAnsiTheme="minorHAnsi" w:cs="Tahoma"/>
          <w:color w:val="0D0D0D"/>
          <w:sz w:val="22"/>
          <w:szCs w:val="22"/>
        </w:rPr>
      </w:pPr>
    </w:p>
    <w:p w14:paraId="6A41F694" w14:textId="77777777" w:rsidR="009F02D7" w:rsidRPr="009F02D7" w:rsidRDefault="009F02D7" w:rsidP="009F02D7">
      <w:pPr>
        <w:rPr>
          <w:rFonts w:asciiTheme="minorHAnsi" w:hAnsiTheme="minorHAnsi"/>
          <w:sz w:val="22"/>
          <w:szCs w:val="23"/>
        </w:rPr>
      </w:pPr>
      <w:r w:rsidRPr="009F02D7">
        <w:rPr>
          <w:rFonts w:asciiTheme="minorHAnsi" w:hAnsiTheme="minorHAnsi"/>
          <w:sz w:val="22"/>
          <w:szCs w:val="23"/>
        </w:rPr>
        <w:t>We seek to appoint a dynamic and enthusiastic teacher to join our Science team. The School opened with a Science Specialism and it continues to enjoy a prime position in the JCoSS curriculum.  The Faculty currently includes Biology, Chemistry, Physics and Psychology, and from September 2017 there will be 14 full time teachers, 1 part timer, 3 technicians and a Faculty LSA.  The Faculty is housed in excellent facilities in a dedicated wing of the school.  Resources are ample and there is a strong sense of Faculty cohesion.  Results are excellent: our first GCSE cohort achieved A*-C pass rates well over 90% in all papers. We currently teach the AQA Science specifications at both Key Stage 4 and 5.</w:t>
      </w:r>
    </w:p>
    <w:p w14:paraId="7F9D7244" w14:textId="77777777" w:rsidR="009F02D7" w:rsidRPr="009F02D7" w:rsidRDefault="009F02D7" w:rsidP="009F02D7">
      <w:pPr>
        <w:rPr>
          <w:rFonts w:asciiTheme="minorHAnsi" w:hAnsiTheme="minorHAnsi"/>
          <w:sz w:val="22"/>
          <w:szCs w:val="23"/>
        </w:rPr>
      </w:pPr>
    </w:p>
    <w:p w14:paraId="56358720" w14:textId="77777777" w:rsidR="009F02D7" w:rsidRPr="009F02D7" w:rsidRDefault="009F02D7" w:rsidP="009F02D7">
      <w:pPr>
        <w:rPr>
          <w:rFonts w:asciiTheme="minorHAnsi" w:hAnsiTheme="minorHAnsi" w:cs="Tahoma"/>
          <w:color w:val="0D0D0D"/>
          <w:sz w:val="22"/>
          <w:szCs w:val="22"/>
        </w:rPr>
      </w:pPr>
      <w:r w:rsidRPr="009F02D7">
        <w:rPr>
          <w:rFonts w:asciiTheme="minorHAnsi" w:hAnsiTheme="minorHAnsi" w:cs="Tahoma"/>
          <w:color w:val="0D0D0D"/>
          <w:sz w:val="22"/>
          <w:szCs w:val="22"/>
        </w:rPr>
        <w:t xml:space="preserve">As a result of expansion of the school and an increase in the hours allocated at Key Stage 5 we seek a </w:t>
      </w:r>
      <w:proofErr w:type="spellStart"/>
      <w:r w:rsidRPr="009F02D7">
        <w:rPr>
          <w:rFonts w:asciiTheme="minorHAnsi" w:hAnsiTheme="minorHAnsi" w:cs="Tahoma"/>
          <w:color w:val="0D0D0D"/>
          <w:sz w:val="22"/>
          <w:szCs w:val="22"/>
        </w:rPr>
        <w:t>well qualified</w:t>
      </w:r>
      <w:proofErr w:type="spellEnd"/>
      <w:r w:rsidRPr="009F02D7">
        <w:rPr>
          <w:rFonts w:asciiTheme="minorHAnsi" w:hAnsiTheme="minorHAnsi" w:cs="Tahoma"/>
          <w:color w:val="0D0D0D"/>
          <w:sz w:val="22"/>
          <w:szCs w:val="22"/>
        </w:rPr>
        <w:t xml:space="preserve"> Physics teacher to teach general Science at Key Stage 3 and Physics at Key Stages 4 &amp; 5.</w:t>
      </w:r>
      <w:r w:rsidRPr="009F02D7" w:rsidDel="007045B9">
        <w:rPr>
          <w:rFonts w:asciiTheme="minorHAnsi" w:eastAsia="Times New Roman" w:hAnsiTheme="minorHAnsi" w:cstheme="minorHAnsi"/>
          <w:sz w:val="22"/>
          <w:szCs w:val="22"/>
          <w:lang w:eastAsia="en-GB" w:bidi="he-IL"/>
        </w:rPr>
        <w:t xml:space="preserve"> </w:t>
      </w:r>
      <w:r w:rsidRPr="009F02D7">
        <w:rPr>
          <w:rFonts w:asciiTheme="minorHAnsi" w:hAnsiTheme="minorHAnsi" w:cstheme="minorHAnsi"/>
          <w:sz w:val="22"/>
          <w:szCs w:val="22"/>
        </w:rPr>
        <w:t>Additional responsibility allowances may be available for suitably experienced candidates, and we offer NQTs employment in the last few weeks of the summer term.  We welcome applicants from teachers of any faith or none.  JCoSS welcomes, on an equal basis, all applications regardless of faith.</w:t>
      </w:r>
    </w:p>
    <w:p w14:paraId="60FE52C1" w14:textId="77777777" w:rsidR="001A1DF1" w:rsidRPr="00C70E18" w:rsidRDefault="001A1DF1" w:rsidP="001A1DF1">
      <w:pPr>
        <w:rPr>
          <w:rFonts w:asciiTheme="minorHAnsi" w:hAnsiTheme="minorHAnsi" w:cs="Tahoma"/>
          <w:color w:val="0D0D0D"/>
          <w:sz w:val="22"/>
          <w:szCs w:val="22"/>
        </w:rPr>
      </w:pPr>
    </w:p>
    <w:p w14:paraId="17B9ADED" w14:textId="77777777" w:rsidR="001A1DF1" w:rsidRPr="00C70E18" w:rsidRDefault="001A1DF1" w:rsidP="001A1DF1">
      <w:pPr>
        <w:rPr>
          <w:rFonts w:asciiTheme="minorHAnsi" w:hAnsiTheme="minorHAnsi" w:cs="Times New Roman"/>
          <w:color w:val="auto"/>
          <w:sz w:val="22"/>
          <w:szCs w:val="22"/>
        </w:rPr>
      </w:pPr>
      <w:r w:rsidRPr="00C70E18">
        <w:rPr>
          <w:rFonts w:asciiTheme="minorHAnsi" w:hAnsiTheme="minorHAnsi" w:cs="Tahoma"/>
          <w:color w:val="0D0D0D"/>
          <w:sz w:val="22"/>
          <w:szCs w:val="22"/>
        </w:rPr>
        <w:t xml:space="preserve">Additional responsibilities may be available for suitably qualified and experienced candidates, and we offer NQTs employment for the last few weeks of the summer term.  </w:t>
      </w:r>
      <w:r w:rsidRPr="00C70E18">
        <w:rPr>
          <w:rFonts w:asciiTheme="minorHAnsi" w:hAnsiTheme="minorHAnsi"/>
          <w:sz w:val="22"/>
          <w:szCs w:val="22"/>
        </w:rPr>
        <w:t xml:space="preserve">We are proud of our outward-looking and pluralist Jewish ethos. Our staff and leadership </w:t>
      </w:r>
      <w:proofErr w:type="gramStart"/>
      <w:r w:rsidRPr="00C70E18">
        <w:rPr>
          <w:rFonts w:asciiTheme="minorHAnsi" w:hAnsiTheme="minorHAnsi"/>
          <w:sz w:val="22"/>
          <w:szCs w:val="22"/>
        </w:rPr>
        <w:t>includes</w:t>
      </w:r>
      <w:proofErr w:type="gramEnd"/>
      <w:r w:rsidRPr="00C70E18">
        <w:rPr>
          <w:rFonts w:asciiTheme="minorHAnsi" w:hAnsiTheme="minorHAnsi"/>
          <w:sz w:val="22"/>
          <w:szCs w:val="22"/>
        </w:rPr>
        <w:t xml:space="preserve"> colleagues of different faiths, and none, at all levels, and </w:t>
      </w:r>
      <w:r w:rsidRPr="00C70E18">
        <w:rPr>
          <w:rFonts w:asciiTheme="minorHAnsi" w:hAnsiTheme="minorHAnsi" w:cs="Tahoma"/>
          <w:color w:val="0D0D0D"/>
          <w:sz w:val="22"/>
          <w:szCs w:val="22"/>
        </w:rPr>
        <w:t xml:space="preserve">our admissions policy includes priority places for the children of all staff. </w:t>
      </w:r>
    </w:p>
    <w:p w14:paraId="49522195" w14:textId="77777777" w:rsidR="001A1DF1" w:rsidRPr="00C70E18" w:rsidRDefault="001A1DF1" w:rsidP="001A1DF1">
      <w:pPr>
        <w:rPr>
          <w:rFonts w:asciiTheme="minorHAnsi" w:hAnsiTheme="minorHAnsi" w:cs="Tahoma"/>
          <w:color w:val="0D0D0D"/>
          <w:sz w:val="22"/>
          <w:szCs w:val="22"/>
        </w:rPr>
      </w:pPr>
    </w:p>
    <w:p w14:paraId="6EDF2BB7" w14:textId="573F4BE1" w:rsidR="001A1DF1" w:rsidRPr="00C70E18" w:rsidRDefault="001A1DF1" w:rsidP="007B15F1">
      <w:pPr>
        <w:rPr>
          <w:rFonts w:asciiTheme="minorHAnsi" w:hAnsiTheme="minorHAnsi" w:cs="Tahoma"/>
          <w:color w:val="0D0D0D"/>
          <w:sz w:val="22"/>
          <w:szCs w:val="22"/>
        </w:rPr>
      </w:pPr>
      <w:r w:rsidRPr="00C70E18">
        <w:rPr>
          <w:rFonts w:asciiTheme="minorHAnsi" w:hAnsiTheme="minorHAnsi" w:cs="Tahoma"/>
          <w:color w:val="0D0D0D"/>
          <w:sz w:val="22"/>
          <w:szCs w:val="22"/>
        </w:rPr>
        <w:t>Please complete the application form as fully as possible, and attach a separate letter of application.  As a guide, this should be no more than two sides of A4, addressing the criteria identified in the Person Specification, explaining how your experience has prepared you for this role and school, and outlining a vision for your contribution to JCoSS.  The closing date for applications is 9 a.m. on</w:t>
      </w:r>
      <w:bookmarkStart w:id="0" w:name="_GoBack"/>
      <w:bookmarkEnd w:id="0"/>
      <w:r w:rsidRPr="00C70E18">
        <w:rPr>
          <w:rFonts w:asciiTheme="minorHAnsi" w:hAnsiTheme="minorHAnsi" w:cs="Tahoma"/>
          <w:color w:val="0D0D0D"/>
          <w:sz w:val="22"/>
          <w:szCs w:val="22"/>
        </w:rPr>
        <w:t xml:space="preserve"> </w:t>
      </w:r>
      <w:r w:rsidR="007B15F1">
        <w:rPr>
          <w:rFonts w:asciiTheme="minorHAnsi" w:hAnsiTheme="minorHAnsi" w:cs="Tahoma"/>
          <w:color w:val="0D0D0D"/>
          <w:sz w:val="22"/>
          <w:szCs w:val="22"/>
        </w:rPr>
        <w:t>Monday, 3</w:t>
      </w:r>
      <w:r w:rsidR="007B15F1" w:rsidRPr="007B15F1">
        <w:rPr>
          <w:rFonts w:asciiTheme="minorHAnsi" w:hAnsiTheme="minorHAnsi" w:cs="Tahoma"/>
          <w:color w:val="0D0D0D"/>
          <w:sz w:val="22"/>
          <w:szCs w:val="22"/>
          <w:vertAlign w:val="superscript"/>
        </w:rPr>
        <w:t>rd</w:t>
      </w:r>
      <w:r w:rsidR="007B15F1">
        <w:rPr>
          <w:rFonts w:asciiTheme="minorHAnsi" w:hAnsiTheme="minorHAnsi" w:cs="Tahoma"/>
          <w:color w:val="0D0D0D"/>
          <w:sz w:val="22"/>
          <w:szCs w:val="22"/>
        </w:rPr>
        <w:t xml:space="preserve"> April</w:t>
      </w:r>
      <w:r w:rsidRPr="00C70E18">
        <w:rPr>
          <w:rFonts w:asciiTheme="minorHAnsi" w:hAnsiTheme="minorHAnsi" w:cs="Tahoma"/>
          <w:color w:val="0D0D0D"/>
          <w:sz w:val="22"/>
          <w:szCs w:val="22"/>
        </w:rPr>
        <w:t xml:space="preserve"> and the interview will be </w:t>
      </w:r>
      <w:r w:rsidR="007B15F1">
        <w:rPr>
          <w:rFonts w:asciiTheme="minorHAnsi" w:hAnsiTheme="minorHAnsi" w:cs="Tahoma"/>
          <w:color w:val="0D0D0D"/>
          <w:sz w:val="22"/>
          <w:szCs w:val="22"/>
        </w:rPr>
        <w:t>week commencing 10</w:t>
      </w:r>
      <w:r w:rsidR="007B15F1" w:rsidRPr="007B15F1">
        <w:rPr>
          <w:rFonts w:asciiTheme="minorHAnsi" w:hAnsiTheme="minorHAnsi" w:cs="Tahoma"/>
          <w:color w:val="0D0D0D"/>
          <w:sz w:val="22"/>
          <w:szCs w:val="22"/>
          <w:vertAlign w:val="superscript"/>
        </w:rPr>
        <w:t>th</w:t>
      </w:r>
      <w:r w:rsidR="007B15F1">
        <w:rPr>
          <w:rFonts w:asciiTheme="minorHAnsi" w:hAnsiTheme="minorHAnsi" w:cs="Tahoma"/>
          <w:color w:val="0D0D0D"/>
          <w:sz w:val="22"/>
          <w:szCs w:val="22"/>
        </w:rPr>
        <w:t xml:space="preserve"> April</w:t>
      </w:r>
      <w:r w:rsidRPr="00C70E18">
        <w:rPr>
          <w:rFonts w:asciiTheme="minorHAnsi" w:hAnsiTheme="minorHAnsi" w:cs="Tahoma"/>
          <w:color w:val="0D0D0D"/>
          <w:sz w:val="22"/>
          <w:szCs w:val="22"/>
        </w:rPr>
        <w:t xml:space="preserve">, however we reserve the right to interview before the closing date.  Successful shortlisted candidates will be contacted by email or telephone. The successful applicant will take up post in </w:t>
      </w:r>
      <w:r w:rsidR="007B15F1">
        <w:rPr>
          <w:rFonts w:asciiTheme="minorHAnsi" w:hAnsiTheme="minorHAnsi" w:cs="Tahoma"/>
          <w:color w:val="0D0D0D"/>
          <w:sz w:val="22"/>
          <w:szCs w:val="22"/>
        </w:rPr>
        <w:t>September 2017, or sooner by negotiation</w:t>
      </w:r>
      <w:r w:rsidRPr="00C70E18">
        <w:rPr>
          <w:rFonts w:asciiTheme="minorHAnsi" w:hAnsiTheme="minorHAnsi" w:cs="Tahoma"/>
          <w:color w:val="0D0D0D"/>
          <w:sz w:val="22"/>
          <w:szCs w:val="22"/>
        </w:rPr>
        <w:t>.</w:t>
      </w:r>
    </w:p>
    <w:p w14:paraId="029CFC7A" w14:textId="77777777" w:rsidR="001A1DF1" w:rsidRPr="00C70E18" w:rsidRDefault="001A1DF1" w:rsidP="001A1DF1">
      <w:pPr>
        <w:rPr>
          <w:rFonts w:asciiTheme="minorHAnsi" w:hAnsiTheme="minorHAnsi" w:cs="Tahoma"/>
          <w:color w:val="0D0D0D"/>
          <w:sz w:val="22"/>
          <w:szCs w:val="22"/>
        </w:rPr>
      </w:pPr>
    </w:p>
    <w:p w14:paraId="5B8E847F" w14:textId="77777777" w:rsidR="001A1DF1" w:rsidRPr="00C70E18" w:rsidRDefault="001A1DF1" w:rsidP="001A1DF1">
      <w:pPr>
        <w:rPr>
          <w:rFonts w:asciiTheme="minorHAnsi" w:hAnsiTheme="minorHAnsi" w:cs="Tahoma"/>
          <w:color w:val="0D0D0D"/>
          <w:sz w:val="22"/>
          <w:szCs w:val="22"/>
        </w:rPr>
      </w:pPr>
      <w:r w:rsidRPr="00C70E18">
        <w:rPr>
          <w:rFonts w:asciiTheme="minorHAnsi" w:hAnsiTheme="minorHAnsi" w:cs="Tahoma"/>
          <w:color w:val="0D0D0D"/>
          <w:sz w:val="22"/>
          <w:szCs w:val="22"/>
        </w:rPr>
        <w:t>JCoSS is committed to safeguarding and promoting the welfare of children and young people and expects all its staff and volunteers to share this commitment.  All posts are subject to satisfactory enhanced Disclosure &amp; Barring Service (DBS) clearance.</w:t>
      </w:r>
    </w:p>
    <w:p w14:paraId="057DF47A" w14:textId="77777777" w:rsidR="001A1DF1" w:rsidRPr="00C70E18" w:rsidRDefault="001A1DF1" w:rsidP="001A1DF1">
      <w:pPr>
        <w:rPr>
          <w:rFonts w:asciiTheme="minorHAnsi" w:hAnsiTheme="minorHAnsi" w:cs="Tahoma"/>
          <w:color w:val="0D0D0D"/>
          <w:sz w:val="22"/>
          <w:szCs w:val="22"/>
        </w:rPr>
      </w:pPr>
    </w:p>
    <w:p w14:paraId="4C18ABDC" w14:textId="260D3265" w:rsidR="001A1DF1" w:rsidRPr="00C70E18" w:rsidRDefault="001A1DF1" w:rsidP="00215039">
      <w:pPr>
        <w:rPr>
          <w:rFonts w:asciiTheme="minorHAnsi" w:hAnsiTheme="minorHAnsi" w:cs="Tahoma"/>
          <w:color w:val="0D0D0D"/>
          <w:sz w:val="22"/>
          <w:szCs w:val="22"/>
        </w:rPr>
      </w:pPr>
      <w:r w:rsidRPr="00C70E18">
        <w:rPr>
          <w:rFonts w:asciiTheme="minorHAnsi" w:hAnsiTheme="minorHAnsi" w:cs="Tahoma"/>
          <w:color w:val="0D0D0D"/>
          <w:sz w:val="22"/>
          <w:szCs w:val="22"/>
        </w:rPr>
        <w:t xml:space="preserve">Should you have further questions or wish to have a confidential conversation, please contact </w:t>
      </w:r>
      <w:r w:rsidR="00215039">
        <w:rPr>
          <w:rFonts w:asciiTheme="minorHAnsi" w:hAnsiTheme="minorHAnsi" w:cs="Tahoma"/>
          <w:color w:val="0D0D0D"/>
          <w:sz w:val="22"/>
          <w:szCs w:val="22"/>
        </w:rPr>
        <w:t>Hannah Oliver, Head of Science Faculty</w:t>
      </w:r>
      <w:r w:rsidRPr="00C70E18">
        <w:rPr>
          <w:rFonts w:asciiTheme="minorHAnsi" w:hAnsiTheme="minorHAnsi" w:cs="Tahoma"/>
          <w:color w:val="0D0D0D"/>
          <w:sz w:val="22"/>
          <w:szCs w:val="22"/>
        </w:rPr>
        <w:t>, at the school. We look forward very much to receiving your application.</w:t>
      </w:r>
    </w:p>
    <w:p w14:paraId="6985F1F5" w14:textId="77777777" w:rsidR="001A1DF1" w:rsidRPr="00C70E18" w:rsidRDefault="001A1DF1" w:rsidP="001A1DF1">
      <w:pPr>
        <w:jc w:val="both"/>
        <w:rPr>
          <w:rFonts w:asciiTheme="minorHAnsi" w:hAnsiTheme="minorHAnsi" w:cs="Tahoma"/>
          <w:color w:val="0D0D0D"/>
          <w:sz w:val="22"/>
          <w:szCs w:val="22"/>
        </w:rPr>
      </w:pPr>
    </w:p>
    <w:p w14:paraId="52A03871" w14:textId="77777777" w:rsidR="001A1DF1" w:rsidRPr="00C70E18" w:rsidRDefault="001A1DF1" w:rsidP="001A1DF1">
      <w:pPr>
        <w:jc w:val="both"/>
        <w:rPr>
          <w:rFonts w:asciiTheme="minorHAnsi" w:hAnsiTheme="minorHAnsi" w:cs="Tahoma"/>
          <w:color w:val="0D0D0D"/>
          <w:sz w:val="22"/>
          <w:szCs w:val="22"/>
        </w:rPr>
      </w:pPr>
      <w:r w:rsidRPr="00C70E18">
        <w:rPr>
          <w:rFonts w:asciiTheme="minorHAnsi" w:hAnsiTheme="minorHAnsi" w:cs="Tahoma"/>
          <w:color w:val="0D0D0D"/>
          <w:sz w:val="22"/>
          <w:szCs w:val="22"/>
        </w:rPr>
        <w:t>Yours sincerely</w:t>
      </w:r>
    </w:p>
    <w:p w14:paraId="67A22B3A" w14:textId="77777777" w:rsidR="001A1DF1" w:rsidRPr="00C70E18" w:rsidRDefault="001A1DF1" w:rsidP="001A1DF1">
      <w:pPr>
        <w:rPr>
          <w:rFonts w:asciiTheme="minorHAnsi" w:hAnsiTheme="minorHAnsi" w:cstheme="minorHAnsi"/>
          <w:sz w:val="22"/>
          <w:szCs w:val="22"/>
        </w:rPr>
      </w:pPr>
      <w:r w:rsidRPr="00C70E18">
        <w:rPr>
          <w:rFonts w:asciiTheme="minorHAnsi" w:hAnsiTheme="minorHAnsi" w:cstheme="minorHAnsi"/>
          <w:noProof/>
          <w:sz w:val="22"/>
          <w:szCs w:val="22"/>
          <w:lang w:eastAsia="en-GB" w:bidi="he-IL"/>
        </w:rPr>
        <w:drawing>
          <wp:inline distT="0" distB="0" distL="0" distR="0" wp14:anchorId="5679C8CD" wp14:editId="19193C0A">
            <wp:extent cx="2257275" cy="5612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 PMO 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7275" cy="561201"/>
                    </a:xfrm>
                    <a:prstGeom prst="rect">
                      <a:avLst/>
                    </a:prstGeom>
                  </pic:spPr>
                </pic:pic>
              </a:graphicData>
            </a:graphic>
          </wp:inline>
        </w:drawing>
      </w:r>
    </w:p>
    <w:p w14:paraId="43A36980" w14:textId="1419B3EB" w:rsidR="006F77C7" w:rsidRPr="00F34681" w:rsidRDefault="001A1DF1" w:rsidP="001A1DF1">
      <w:pPr>
        <w:rPr>
          <w:rFonts w:asciiTheme="minorHAnsi" w:hAnsiTheme="minorHAnsi" w:cstheme="minorHAnsi"/>
          <w:sz w:val="22"/>
          <w:szCs w:val="22"/>
        </w:rPr>
      </w:pPr>
      <w:r w:rsidRPr="00C70E18">
        <w:rPr>
          <w:rFonts w:asciiTheme="minorHAnsi" w:hAnsiTheme="minorHAnsi" w:cstheme="minorHAnsi"/>
          <w:sz w:val="22"/>
          <w:szCs w:val="22"/>
        </w:rPr>
        <w:t xml:space="preserve">Patrick Moriarty, </w:t>
      </w:r>
      <w:r w:rsidRPr="00C70E18">
        <w:rPr>
          <w:rFonts w:asciiTheme="minorHAnsi" w:hAnsiTheme="minorHAnsi" w:cstheme="minorHAnsi"/>
          <w:b/>
          <w:bCs/>
          <w:sz w:val="22"/>
          <w:szCs w:val="22"/>
        </w:rPr>
        <w:t>Headteacher</w:t>
      </w:r>
    </w:p>
    <w:sectPr w:rsidR="006F77C7" w:rsidRPr="00F34681" w:rsidSect="00934E08">
      <w:headerReference w:type="first" r:id="rId10"/>
      <w:footerReference w:type="first" r:id="rId11"/>
      <w:pgSz w:w="11906" w:h="16838"/>
      <w:pgMar w:top="685" w:right="851" w:bottom="1701" w:left="851" w:header="567"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A169C" w14:textId="77777777" w:rsidR="006911BE" w:rsidRDefault="006911BE" w:rsidP="00C75C4D">
      <w:r>
        <w:separator/>
      </w:r>
    </w:p>
  </w:endnote>
  <w:endnote w:type="continuationSeparator" w:id="0">
    <w:p w14:paraId="7D03AD33" w14:textId="77777777" w:rsidR="006911BE" w:rsidRDefault="006911BE" w:rsidP="00C7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ecilia LT Std Roman">
    <w:panose1 w:val="00000000000000000000"/>
    <w:charset w:val="00"/>
    <w:family w:val="roman"/>
    <w:notTrueType/>
    <w:pitch w:val="variable"/>
    <w:sig w:usb0="00000003" w:usb1="00000000" w:usb2="00000000" w:usb3="00000000" w:csb0="00000001" w:csb1="00000000"/>
  </w:font>
  <w:font w:name="CaeciliaCE-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65" w:type="dxa"/>
      <w:tblBorders>
        <w:top w:val="single" w:sz="4" w:space="0" w:color="522E92"/>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5"/>
      <w:gridCol w:w="5670"/>
    </w:tblGrid>
    <w:tr w:rsidR="006911BE" w14:paraId="36F5B576" w14:textId="77777777" w:rsidTr="00D7238D">
      <w:tc>
        <w:tcPr>
          <w:tcW w:w="4395" w:type="dxa"/>
          <w:vAlign w:val="bottom"/>
        </w:tcPr>
        <w:p w14:paraId="52E1D9ED" w14:textId="2AA153C2" w:rsidR="006911BE" w:rsidRDefault="00934E08" w:rsidP="006F04D0">
          <w:pPr>
            <w:pStyle w:val="Footer"/>
          </w:pPr>
          <w:r w:rsidRPr="00934E08">
            <w:rPr>
              <w:noProof/>
              <w:lang w:eastAsia="en-GB" w:bidi="he-IL"/>
            </w:rPr>
            <w:drawing>
              <wp:inline distT="0" distB="0" distL="0" distR="0" wp14:anchorId="43A4659C" wp14:editId="38F46184">
                <wp:extent cx="3152775" cy="723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rotWithShape="1">
                        <a:blip r:embed="rId1">
                          <a:extLst>
                            <a:ext uri="{28A0092B-C50C-407E-A947-70E740481C1C}">
                              <a14:useLocalDpi xmlns:a14="http://schemas.microsoft.com/office/drawing/2010/main" val="0"/>
                            </a:ext>
                          </a:extLst>
                        </a:blip>
                        <a:srcRect l="-1" t="19954" r="-4306" b="16842"/>
                        <a:stretch/>
                      </pic:blipFill>
                      <pic:spPr bwMode="auto">
                        <a:xfrm>
                          <a:off x="0" y="0"/>
                          <a:ext cx="3153282" cy="724017"/>
                        </a:xfrm>
                        <a:prstGeom prst="rect">
                          <a:avLst/>
                        </a:prstGeom>
                        <a:ln>
                          <a:noFill/>
                        </a:ln>
                        <a:extLst>
                          <a:ext uri="{53640926-AAD7-44D8-BBD7-CCE9431645EC}">
                            <a14:shadowObscured xmlns:a14="http://schemas.microsoft.com/office/drawing/2010/main"/>
                          </a:ext>
                        </a:extLst>
                      </pic:spPr>
                    </pic:pic>
                  </a:graphicData>
                </a:graphic>
              </wp:inline>
            </w:drawing>
          </w:r>
        </w:p>
      </w:tc>
      <w:tc>
        <w:tcPr>
          <w:tcW w:w="5670" w:type="dxa"/>
        </w:tcPr>
        <w:p w14:paraId="3D723CFA" w14:textId="77777777" w:rsidR="006911BE" w:rsidRDefault="006911BE" w:rsidP="006F04D0">
          <w:pPr>
            <w:pStyle w:val="Footer"/>
            <w:jc w:val="right"/>
          </w:pPr>
          <w:r>
            <w:rPr>
              <w:noProof/>
              <w:lang w:eastAsia="en-GB" w:bidi="he-IL"/>
            </w:rPr>
            <w:drawing>
              <wp:inline distT="0" distB="0" distL="0" distR="0" wp14:anchorId="5E6F108D" wp14:editId="65DAD866">
                <wp:extent cx="2019600" cy="33840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oSS Footer Right.bmp"/>
                        <pic:cNvPicPr/>
                      </pic:nvPicPr>
                      <pic:blipFill>
                        <a:blip r:embed="rId2">
                          <a:extLst>
                            <a:ext uri="{28A0092B-C50C-407E-A947-70E740481C1C}">
                              <a14:useLocalDpi xmlns:a14="http://schemas.microsoft.com/office/drawing/2010/main" val="0"/>
                            </a:ext>
                          </a:extLst>
                        </a:blip>
                        <a:stretch>
                          <a:fillRect/>
                        </a:stretch>
                      </pic:blipFill>
                      <pic:spPr>
                        <a:xfrm>
                          <a:off x="0" y="0"/>
                          <a:ext cx="2019600" cy="338400"/>
                        </a:xfrm>
                        <a:prstGeom prst="rect">
                          <a:avLst/>
                        </a:prstGeom>
                      </pic:spPr>
                    </pic:pic>
                  </a:graphicData>
                </a:graphic>
              </wp:inline>
            </w:drawing>
          </w:r>
        </w:p>
        <w:p w14:paraId="629A2187" w14:textId="024EA40A" w:rsidR="006911BE" w:rsidRDefault="006911BE" w:rsidP="00FE2BC3"/>
        <w:p w14:paraId="4E0528A9" w14:textId="77777777" w:rsidR="006911BE" w:rsidRPr="00FE2BC3" w:rsidRDefault="006911BE" w:rsidP="00D7238D">
          <w:r>
            <w:t xml:space="preserve">  </w:t>
          </w:r>
        </w:p>
      </w:tc>
    </w:tr>
  </w:tbl>
  <w:p w14:paraId="0B3F3016" w14:textId="77777777" w:rsidR="006911BE" w:rsidRDefault="00691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3259E" w14:textId="77777777" w:rsidR="006911BE" w:rsidRDefault="006911BE" w:rsidP="00C75C4D">
      <w:r>
        <w:separator/>
      </w:r>
    </w:p>
  </w:footnote>
  <w:footnote w:type="continuationSeparator" w:id="0">
    <w:p w14:paraId="5CF0C685" w14:textId="77777777" w:rsidR="006911BE" w:rsidRDefault="006911BE" w:rsidP="00C75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single" w:sz="4" w:space="0" w:color="522E92"/>
      </w:tblBorders>
      <w:tblLayout w:type="fixed"/>
      <w:tblCellMar>
        <w:right w:w="0" w:type="dxa"/>
      </w:tblCellMar>
      <w:tblLook w:val="04A0" w:firstRow="1" w:lastRow="0" w:firstColumn="1" w:lastColumn="0" w:noHBand="0" w:noVBand="1"/>
    </w:tblPr>
    <w:tblGrid>
      <w:gridCol w:w="3264"/>
      <w:gridCol w:w="2514"/>
      <w:gridCol w:w="2127"/>
      <w:gridCol w:w="2693"/>
    </w:tblGrid>
    <w:tr w:rsidR="006911BE" w14:paraId="1272B13D" w14:textId="77777777" w:rsidTr="00B05597">
      <w:trPr>
        <w:trHeight w:val="1085"/>
      </w:trPr>
      <w:tc>
        <w:tcPr>
          <w:tcW w:w="3264" w:type="dxa"/>
          <w:vAlign w:val="bottom"/>
        </w:tcPr>
        <w:p w14:paraId="26EB69B5" w14:textId="77777777" w:rsidR="006911BE" w:rsidRDefault="006911BE" w:rsidP="006911BE">
          <w:pPr>
            <w:pStyle w:val="Header"/>
          </w:pPr>
          <w:r>
            <w:rPr>
              <w:noProof/>
              <w:lang w:eastAsia="en-GB" w:bidi="he-IL"/>
            </w:rPr>
            <w:drawing>
              <wp:inline distT="0" distB="0" distL="0" distR="0" wp14:anchorId="543AEECA" wp14:editId="73E79645">
                <wp:extent cx="1354347" cy="6753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oSS.bmp"/>
                        <pic:cNvPicPr/>
                      </pic:nvPicPr>
                      <pic:blipFill>
                        <a:blip r:embed="rId1">
                          <a:extLst>
                            <a:ext uri="{28A0092B-C50C-407E-A947-70E740481C1C}">
                              <a14:useLocalDpi xmlns:a14="http://schemas.microsoft.com/office/drawing/2010/main" val="0"/>
                            </a:ext>
                          </a:extLst>
                        </a:blip>
                        <a:stretch>
                          <a:fillRect/>
                        </a:stretch>
                      </pic:blipFill>
                      <pic:spPr>
                        <a:xfrm>
                          <a:off x="0" y="0"/>
                          <a:ext cx="1355029" cy="675708"/>
                        </a:xfrm>
                        <a:prstGeom prst="rect">
                          <a:avLst/>
                        </a:prstGeom>
                      </pic:spPr>
                    </pic:pic>
                  </a:graphicData>
                </a:graphic>
              </wp:inline>
            </w:drawing>
          </w:r>
        </w:p>
      </w:tc>
      <w:tc>
        <w:tcPr>
          <w:tcW w:w="2514" w:type="dxa"/>
        </w:tcPr>
        <w:p w14:paraId="30430D23" w14:textId="77777777" w:rsidR="006911BE" w:rsidRPr="008727DE" w:rsidRDefault="006911BE" w:rsidP="006911BE">
          <w:pPr>
            <w:pStyle w:val="Header"/>
            <w:rPr>
              <w:b/>
            </w:rPr>
          </w:pPr>
          <w:r w:rsidRPr="008727DE">
            <w:rPr>
              <w:b/>
            </w:rPr>
            <w:t>Headteacher:</w:t>
          </w:r>
        </w:p>
        <w:p w14:paraId="175BBD07" w14:textId="77777777" w:rsidR="006911BE" w:rsidRDefault="006911BE" w:rsidP="006911BE">
          <w:pPr>
            <w:pStyle w:val="Header"/>
          </w:pPr>
          <w:r>
            <w:t>Patrick Moriarty</w:t>
          </w:r>
        </w:p>
        <w:p w14:paraId="356F69B2" w14:textId="77777777" w:rsidR="006911BE" w:rsidRPr="006F77C7" w:rsidRDefault="006911BE" w:rsidP="006911BE">
          <w:pPr>
            <w:pStyle w:val="Header"/>
          </w:pPr>
          <w:r>
            <w:t>MA (Oxon), MA (Ed), NPQH, FRSA</w:t>
          </w:r>
        </w:p>
        <w:p w14:paraId="0E369554" w14:textId="77777777" w:rsidR="006911BE" w:rsidRPr="008727DE" w:rsidRDefault="006911BE" w:rsidP="006911BE">
          <w:pPr>
            <w:pStyle w:val="Header"/>
            <w:rPr>
              <w:sz w:val="8"/>
              <w:szCs w:val="8"/>
            </w:rPr>
          </w:pPr>
        </w:p>
        <w:p w14:paraId="5F0B6BD0" w14:textId="77777777" w:rsidR="006911BE" w:rsidRPr="008727DE" w:rsidRDefault="006911BE" w:rsidP="006911BE">
          <w:pPr>
            <w:pStyle w:val="Header"/>
            <w:rPr>
              <w:b/>
            </w:rPr>
          </w:pPr>
          <w:r w:rsidRPr="008727DE">
            <w:rPr>
              <w:b/>
            </w:rPr>
            <w:t>Chair of Governors:</w:t>
          </w:r>
        </w:p>
        <w:p w14:paraId="54340286" w14:textId="77777777" w:rsidR="006911BE" w:rsidRPr="006F77C7" w:rsidRDefault="006911BE" w:rsidP="006911BE">
          <w:pPr>
            <w:pStyle w:val="Header"/>
          </w:pPr>
          <w:r>
            <w:t xml:space="preserve">Jeremy </w:t>
          </w:r>
          <w:proofErr w:type="spellStart"/>
          <w:r>
            <w:t>Kosky</w:t>
          </w:r>
          <w:proofErr w:type="spellEnd"/>
          <w:r>
            <w:t xml:space="preserve"> LLM</w:t>
          </w:r>
        </w:p>
      </w:tc>
      <w:tc>
        <w:tcPr>
          <w:tcW w:w="2127" w:type="dxa"/>
        </w:tcPr>
        <w:p w14:paraId="6A51A119" w14:textId="77777777" w:rsidR="006911BE" w:rsidRPr="008727DE" w:rsidRDefault="006911BE" w:rsidP="006911BE">
          <w:pPr>
            <w:pStyle w:val="Header"/>
            <w:rPr>
              <w:b/>
            </w:rPr>
          </w:pPr>
          <w:r w:rsidRPr="008727DE">
            <w:rPr>
              <w:b/>
            </w:rPr>
            <w:t>President of the Trustees:</w:t>
          </w:r>
        </w:p>
        <w:p w14:paraId="589E34CA" w14:textId="77777777" w:rsidR="006911BE" w:rsidRPr="00A97BA5" w:rsidRDefault="006911BE" w:rsidP="006911BE">
          <w:pPr>
            <w:pStyle w:val="Header"/>
          </w:pPr>
          <w:r w:rsidRPr="00A97BA5">
            <w:t>Gerald Ronson</w:t>
          </w:r>
          <w:r>
            <w:t xml:space="preserve"> CBE</w:t>
          </w:r>
        </w:p>
        <w:p w14:paraId="485C1B20" w14:textId="77777777" w:rsidR="006911BE" w:rsidRPr="008727DE" w:rsidRDefault="006911BE" w:rsidP="006911BE">
          <w:pPr>
            <w:pStyle w:val="Header"/>
            <w:rPr>
              <w:sz w:val="8"/>
              <w:szCs w:val="8"/>
            </w:rPr>
          </w:pPr>
        </w:p>
        <w:p w14:paraId="10896A21" w14:textId="77777777" w:rsidR="006911BE" w:rsidRPr="008727DE" w:rsidRDefault="006911BE" w:rsidP="006911BE">
          <w:pPr>
            <w:pStyle w:val="Header"/>
            <w:rPr>
              <w:b/>
            </w:rPr>
          </w:pPr>
          <w:r w:rsidRPr="008727DE">
            <w:rPr>
              <w:b/>
            </w:rPr>
            <w:t>Trust Registered</w:t>
          </w:r>
        </w:p>
        <w:p w14:paraId="02B91CC1" w14:textId="77777777" w:rsidR="006911BE" w:rsidRPr="008727DE" w:rsidRDefault="006911BE" w:rsidP="006911BE">
          <w:pPr>
            <w:pStyle w:val="Header"/>
            <w:rPr>
              <w:b/>
            </w:rPr>
          </w:pPr>
          <w:r w:rsidRPr="008727DE">
            <w:rPr>
              <w:b/>
            </w:rPr>
            <w:t>Charity number:</w:t>
          </w:r>
        </w:p>
        <w:p w14:paraId="1290C466" w14:textId="77777777" w:rsidR="006911BE" w:rsidRPr="006F77C7" w:rsidRDefault="006911BE" w:rsidP="006911BE">
          <w:pPr>
            <w:pStyle w:val="Header"/>
          </w:pPr>
          <w:r w:rsidRPr="006F77C7">
            <w:t>1107705</w:t>
          </w:r>
        </w:p>
      </w:tc>
      <w:tc>
        <w:tcPr>
          <w:tcW w:w="2693" w:type="dxa"/>
        </w:tcPr>
        <w:p w14:paraId="56CB3DF2" w14:textId="77777777" w:rsidR="006911BE" w:rsidRPr="00E80F85" w:rsidRDefault="006911BE" w:rsidP="006911BE">
          <w:pPr>
            <w:pStyle w:val="Header"/>
            <w:rPr>
              <w:b/>
            </w:rPr>
          </w:pPr>
          <w:r w:rsidRPr="00E80F85">
            <w:rPr>
              <w:b/>
            </w:rPr>
            <w:t>Castlewood Road</w:t>
          </w:r>
        </w:p>
        <w:p w14:paraId="4E1442EE" w14:textId="77777777" w:rsidR="006911BE" w:rsidRPr="006F77C7" w:rsidRDefault="006911BE" w:rsidP="006911BE">
          <w:pPr>
            <w:pStyle w:val="Header"/>
          </w:pPr>
          <w:r w:rsidRPr="00E80F85">
            <w:rPr>
              <w:b/>
            </w:rPr>
            <w:t>New Barnet, EN4 9GE</w:t>
          </w:r>
        </w:p>
        <w:p w14:paraId="7A589261" w14:textId="77777777" w:rsidR="006911BE" w:rsidRPr="008727DE" w:rsidRDefault="006911BE" w:rsidP="006911BE">
          <w:pPr>
            <w:pStyle w:val="Header"/>
            <w:rPr>
              <w:sz w:val="8"/>
              <w:szCs w:val="8"/>
            </w:rPr>
          </w:pPr>
        </w:p>
        <w:p w14:paraId="32F47EFC" w14:textId="77777777" w:rsidR="006911BE" w:rsidRPr="006F77C7" w:rsidRDefault="006911BE" w:rsidP="006911BE">
          <w:pPr>
            <w:pStyle w:val="Header"/>
          </w:pPr>
          <w:r w:rsidRPr="006F77C7">
            <w:t xml:space="preserve">T </w:t>
          </w:r>
          <w:r>
            <w:t xml:space="preserve"> </w:t>
          </w:r>
          <w:r w:rsidRPr="006F77C7">
            <w:t>+44 (0)20 8</w:t>
          </w:r>
          <w:r>
            <w:t>344 2220</w:t>
          </w:r>
        </w:p>
        <w:p w14:paraId="68B86B2D" w14:textId="77777777" w:rsidR="006911BE" w:rsidRPr="006F77C7" w:rsidRDefault="006911BE" w:rsidP="006911BE">
          <w:pPr>
            <w:pStyle w:val="Header"/>
          </w:pPr>
          <w:r w:rsidRPr="006F77C7">
            <w:t>F</w:t>
          </w:r>
          <w:r>
            <w:t xml:space="preserve"> </w:t>
          </w:r>
          <w:r w:rsidRPr="006F77C7">
            <w:t xml:space="preserve"> +44 (0)871 918 2214</w:t>
          </w:r>
        </w:p>
        <w:p w14:paraId="05F49131" w14:textId="77777777" w:rsidR="006911BE" w:rsidRPr="008727DE" w:rsidRDefault="006911BE" w:rsidP="006911BE">
          <w:pPr>
            <w:pStyle w:val="Header"/>
            <w:rPr>
              <w:b/>
            </w:rPr>
          </w:pPr>
          <w:r w:rsidRPr="008727DE">
            <w:rPr>
              <w:b/>
            </w:rPr>
            <w:t>admin@jcoss.barnet.sch.uk</w:t>
          </w:r>
        </w:p>
      </w:tc>
    </w:tr>
  </w:tbl>
  <w:p w14:paraId="5506199F" w14:textId="77777777" w:rsidR="006911BE" w:rsidRDefault="00691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E2F08"/>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91008A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95"/>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BC"/>
    <w:rsid w:val="00017D2B"/>
    <w:rsid w:val="000379F4"/>
    <w:rsid w:val="0006054C"/>
    <w:rsid w:val="0008571F"/>
    <w:rsid w:val="000B1A5C"/>
    <w:rsid w:val="000D3F9D"/>
    <w:rsid w:val="00107F05"/>
    <w:rsid w:val="00125B57"/>
    <w:rsid w:val="00156810"/>
    <w:rsid w:val="001A1DF1"/>
    <w:rsid w:val="001B304F"/>
    <w:rsid w:val="001C3EE5"/>
    <w:rsid w:val="00215039"/>
    <w:rsid w:val="0023758F"/>
    <w:rsid w:val="00244729"/>
    <w:rsid w:val="0027279E"/>
    <w:rsid w:val="00290C7D"/>
    <w:rsid w:val="002D3648"/>
    <w:rsid w:val="002E5C08"/>
    <w:rsid w:val="00304562"/>
    <w:rsid w:val="0032620A"/>
    <w:rsid w:val="00392697"/>
    <w:rsid w:val="00410987"/>
    <w:rsid w:val="00457CF0"/>
    <w:rsid w:val="004C0C89"/>
    <w:rsid w:val="00527E3C"/>
    <w:rsid w:val="0055481D"/>
    <w:rsid w:val="00563A19"/>
    <w:rsid w:val="005B297E"/>
    <w:rsid w:val="006911BE"/>
    <w:rsid w:val="006C72EA"/>
    <w:rsid w:val="006F04D0"/>
    <w:rsid w:val="006F77C7"/>
    <w:rsid w:val="0073097B"/>
    <w:rsid w:val="00742B38"/>
    <w:rsid w:val="00780C4D"/>
    <w:rsid w:val="00794CB3"/>
    <w:rsid w:val="007B15F1"/>
    <w:rsid w:val="0082197C"/>
    <w:rsid w:val="008522CA"/>
    <w:rsid w:val="008727DE"/>
    <w:rsid w:val="008A70E6"/>
    <w:rsid w:val="00902EE0"/>
    <w:rsid w:val="0090482F"/>
    <w:rsid w:val="00916756"/>
    <w:rsid w:val="00934E08"/>
    <w:rsid w:val="009B6CDC"/>
    <w:rsid w:val="009D1D4A"/>
    <w:rsid w:val="009F02D7"/>
    <w:rsid w:val="00A33F4F"/>
    <w:rsid w:val="00A619C5"/>
    <w:rsid w:val="00A74286"/>
    <w:rsid w:val="00A97BA5"/>
    <w:rsid w:val="00AC6DB2"/>
    <w:rsid w:val="00B05597"/>
    <w:rsid w:val="00B45FEB"/>
    <w:rsid w:val="00B67D5F"/>
    <w:rsid w:val="00B87359"/>
    <w:rsid w:val="00B926AE"/>
    <w:rsid w:val="00B94A16"/>
    <w:rsid w:val="00C25BF0"/>
    <w:rsid w:val="00C33A0C"/>
    <w:rsid w:val="00C53BB2"/>
    <w:rsid w:val="00C75C4D"/>
    <w:rsid w:val="00CA5209"/>
    <w:rsid w:val="00CB6FE4"/>
    <w:rsid w:val="00CE0143"/>
    <w:rsid w:val="00CE5CC7"/>
    <w:rsid w:val="00D06ED6"/>
    <w:rsid w:val="00D131BC"/>
    <w:rsid w:val="00D7238D"/>
    <w:rsid w:val="00D8455B"/>
    <w:rsid w:val="00DB322D"/>
    <w:rsid w:val="00DC445E"/>
    <w:rsid w:val="00E361D6"/>
    <w:rsid w:val="00E571B8"/>
    <w:rsid w:val="00E80F85"/>
    <w:rsid w:val="00E841FA"/>
    <w:rsid w:val="00EA66D7"/>
    <w:rsid w:val="00EB5D48"/>
    <w:rsid w:val="00ED1D71"/>
    <w:rsid w:val="00ED2E19"/>
    <w:rsid w:val="00ED58A8"/>
    <w:rsid w:val="00ED5AE7"/>
    <w:rsid w:val="00F214DE"/>
    <w:rsid w:val="00F34681"/>
    <w:rsid w:val="00F46B45"/>
    <w:rsid w:val="00F47D53"/>
    <w:rsid w:val="00F52ECE"/>
    <w:rsid w:val="00F62F86"/>
    <w:rsid w:val="00F95DC4"/>
    <w:rsid w:val="00FC382B"/>
    <w:rsid w:val="00FE2BC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46E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4D"/>
    <w:pPr>
      <w:autoSpaceDE w:val="0"/>
      <w:autoSpaceDN w:val="0"/>
      <w:adjustRightInd w:val="0"/>
      <w:spacing w:after="0" w:line="240" w:lineRule="auto"/>
    </w:pPr>
    <w:rPr>
      <w:rFonts w:ascii="HelveticaNeue-Light" w:hAnsi="HelveticaNeue-Light" w:cs="HelveticaNeue-Light"/>
      <w:color w:val="231F2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55B"/>
    <w:rPr>
      <w:rFonts w:ascii="Caecilia LT Std Roman" w:hAnsi="Caecilia LT Std Roman" w:cs="CaeciliaCE-Roman"/>
      <w:color w:val="522E92"/>
      <w:sz w:val="16"/>
      <w:szCs w:val="16"/>
    </w:rPr>
  </w:style>
  <w:style w:type="character" w:customStyle="1" w:styleId="HeaderChar">
    <w:name w:val="Header Char"/>
    <w:basedOn w:val="DefaultParagraphFont"/>
    <w:link w:val="Header"/>
    <w:uiPriority w:val="99"/>
    <w:rsid w:val="00D8455B"/>
    <w:rPr>
      <w:rFonts w:ascii="Caecilia LT Std Roman" w:hAnsi="Caecilia LT Std Roman" w:cs="CaeciliaCE-Roman"/>
      <w:color w:val="522E92"/>
      <w:sz w:val="16"/>
      <w:szCs w:val="16"/>
    </w:rPr>
  </w:style>
  <w:style w:type="paragraph" w:styleId="Footer">
    <w:name w:val="footer"/>
    <w:basedOn w:val="Normal"/>
    <w:link w:val="FooterChar"/>
    <w:uiPriority w:val="99"/>
    <w:unhideWhenUsed/>
    <w:rsid w:val="00B926AE"/>
    <w:pPr>
      <w:tabs>
        <w:tab w:val="center" w:pos="4513"/>
        <w:tab w:val="right" w:pos="9026"/>
      </w:tabs>
    </w:pPr>
  </w:style>
  <w:style w:type="character" w:customStyle="1" w:styleId="FooterChar">
    <w:name w:val="Footer Char"/>
    <w:basedOn w:val="DefaultParagraphFont"/>
    <w:link w:val="Footer"/>
    <w:uiPriority w:val="99"/>
    <w:rsid w:val="00B926AE"/>
  </w:style>
  <w:style w:type="table" w:styleId="TableGrid">
    <w:name w:val="Table Grid"/>
    <w:basedOn w:val="TableNormal"/>
    <w:uiPriority w:val="59"/>
    <w:rsid w:val="00B926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926AE"/>
    <w:rPr>
      <w:rFonts w:ascii="Tahoma" w:hAnsi="Tahoma" w:cs="Tahoma"/>
      <w:sz w:val="16"/>
      <w:szCs w:val="16"/>
    </w:rPr>
  </w:style>
  <w:style w:type="character" w:customStyle="1" w:styleId="BalloonTextChar">
    <w:name w:val="Balloon Text Char"/>
    <w:basedOn w:val="DefaultParagraphFont"/>
    <w:link w:val="BalloonText"/>
    <w:uiPriority w:val="99"/>
    <w:semiHidden/>
    <w:rsid w:val="00B92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4D"/>
    <w:pPr>
      <w:autoSpaceDE w:val="0"/>
      <w:autoSpaceDN w:val="0"/>
      <w:adjustRightInd w:val="0"/>
      <w:spacing w:after="0" w:line="240" w:lineRule="auto"/>
    </w:pPr>
    <w:rPr>
      <w:rFonts w:ascii="HelveticaNeue-Light" w:hAnsi="HelveticaNeue-Light" w:cs="HelveticaNeue-Light"/>
      <w:color w:val="231F2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55B"/>
    <w:rPr>
      <w:rFonts w:ascii="Caecilia LT Std Roman" w:hAnsi="Caecilia LT Std Roman" w:cs="CaeciliaCE-Roman"/>
      <w:color w:val="522E92"/>
      <w:sz w:val="16"/>
      <w:szCs w:val="16"/>
    </w:rPr>
  </w:style>
  <w:style w:type="character" w:customStyle="1" w:styleId="HeaderChar">
    <w:name w:val="Header Char"/>
    <w:basedOn w:val="DefaultParagraphFont"/>
    <w:link w:val="Header"/>
    <w:uiPriority w:val="99"/>
    <w:rsid w:val="00D8455B"/>
    <w:rPr>
      <w:rFonts w:ascii="Caecilia LT Std Roman" w:hAnsi="Caecilia LT Std Roman" w:cs="CaeciliaCE-Roman"/>
      <w:color w:val="522E92"/>
      <w:sz w:val="16"/>
      <w:szCs w:val="16"/>
    </w:rPr>
  </w:style>
  <w:style w:type="paragraph" w:styleId="Footer">
    <w:name w:val="footer"/>
    <w:basedOn w:val="Normal"/>
    <w:link w:val="FooterChar"/>
    <w:uiPriority w:val="99"/>
    <w:unhideWhenUsed/>
    <w:rsid w:val="00B926AE"/>
    <w:pPr>
      <w:tabs>
        <w:tab w:val="center" w:pos="4513"/>
        <w:tab w:val="right" w:pos="9026"/>
      </w:tabs>
    </w:pPr>
  </w:style>
  <w:style w:type="character" w:customStyle="1" w:styleId="FooterChar">
    <w:name w:val="Footer Char"/>
    <w:basedOn w:val="DefaultParagraphFont"/>
    <w:link w:val="Footer"/>
    <w:uiPriority w:val="99"/>
    <w:rsid w:val="00B926AE"/>
  </w:style>
  <w:style w:type="table" w:styleId="TableGrid">
    <w:name w:val="Table Grid"/>
    <w:basedOn w:val="TableNormal"/>
    <w:uiPriority w:val="59"/>
    <w:rsid w:val="00B926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926AE"/>
    <w:rPr>
      <w:rFonts w:ascii="Tahoma" w:hAnsi="Tahoma" w:cs="Tahoma"/>
      <w:sz w:val="16"/>
      <w:szCs w:val="16"/>
    </w:rPr>
  </w:style>
  <w:style w:type="character" w:customStyle="1" w:styleId="BalloonTextChar">
    <w:name w:val="Balloon Text Char"/>
    <w:basedOn w:val="DefaultParagraphFont"/>
    <w:link w:val="BalloonText"/>
    <w:uiPriority w:val="99"/>
    <w:semiHidden/>
    <w:rsid w:val="00B92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1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EA9A6-0428-4D7B-8A69-202EE654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Jewish Community Secondary School</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Samuels</dc:creator>
  <cp:lastModifiedBy>Lara Samuels</cp:lastModifiedBy>
  <cp:revision>3</cp:revision>
  <cp:lastPrinted>2017-03-24T13:27:00Z</cp:lastPrinted>
  <dcterms:created xsi:type="dcterms:W3CDTF">2017-03-24T13:28:00Z</dcterms:created>
  <dcterms:modified xsi:type="dcterms:W3CDTF">2017-03-24T13:39:00Z</dcterms:modified>
</cp:coreProperties>
</file>