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601" w:type="dxa"/>
        <w:tblLook w:val="04A0" w:firstRow="1" w:lastRow="0" w:firstColumn="1" w:lastColumn="0" w:noHBand="0" w:noVBand="1"/>
      </w:tblPr>
      <w:tblGrid>
        <w:gridCol w:w="10348"/>
      </w:tblGrid>
      <w:tr w:rsidR="00967025" w:rsidRPr="00922DCE" w:rsidTr="00967025">
        <w:trPr>
          <w:trHeight w:val="6200"/>
        </w:trPr>
        <w:tc>
          <w:tcPr>
            <w:tcW w:w="10348" w:type="dxa"/>
          </w:tcPr>
          <w:p w:rsidR="00967025" w:rsidRDefault="00967025" w:rsidP="00C0435F">
            <w:pPr>
              <w:rPr>
                <w:b/>
                <w:bCs/>
              </w:rPr>
            </w:pPr>
            <w:r>
              <w:rPr>
                <w:b/>
                <w:bCs/>
              </w:rPr>
              <w:t xml:space="preserve">Social </w:t>
            </w:r>
          </w:p>
          <w:p w:rsidR="00967025" w:rsidRDefault="00967025" w:rsidP="00C0435F">
            <w:pPr>
              <w:rPr>
                <w:b/>
                <w:bCs/>
              </w:rPr>
            </w:pPr>
            <w:r w:rsidRPr="00C30A6E">
              <w:rPr>
                <w:b/>
                <w:bCs/>
              </w:rPr>
              <w:t>Examples</w:t>
            </w:r>
          </w:p>
          <w:p w:rsidR="00967025" w:rsidRDefault="00967025" w:rsidP="00C0435F">
            <w:pPr>
              <w:rPr>
                <w:b/>
                <w:bCs/>
              </w:rPr>
            </w:pPr>
          </w:p>
          <w:p w:rsidR="00967025" w:rsidRPr="00CB57D8" w:rsidRDefault="00967025" w:rsidP="00C0435F">
            <w:pPr>
              <w:pStyle w:val="ListParagraph"/>
              <w:numPr>
                <w:ilvl w:val="0"/>
                <w:numId w:val="9"/>
              </w:numPr>
              <w:ind w:left="341" w:hanging="284"/>
              <w:rPr>
                <w:rFonts w:cs="Arial"/>
                <w:color w:val="000000"/>
              </w:rPr>
            </w:pPr>
            <w:r w:rsidRPr="00CB57D8">
              <w:rPr>
                <w:rFonts w:cs="Arial"/>
                <w:color w:val="000000"/>
              </w:rPr>
              <w:t xml:space="preserve">Education in </w:t>
            </w:r>
            <w:proofErr w:type="spellStart"/>
            <w:r w:rsidRPr="00CB57D8">
              <w:rPr>
                <w:rFonts w:cs="Arial"/>
                <w:color w:val="000000"/>
              </w:rPr>
              <w:t>Kvutzah</w:t>
            </w:r>
            <w:proofErr w:type="spellEnd"/>
            <w:r w:rsidRPr="00CB57D8">
              <w:rPr>
                <w:rFonts w:cs="Arial"/>
                <w:color w:val="000000"/>
              </w:rPr>
              <w:t xml:space="preserve"> at JCoSS involves teaching students about resolution, particularly in friendship disputes. </w:t>
            </w:r>
          </w:p>
          <w:p w:rsidR="00967025" w:rsidRPr="00CB57D8" w:rsidRDefault="00967025" w:rsidP="00C0435F">
            <w:pPr>
              <w:pStyle w:val="ListParagraph"/>
              <w:numPr>
                <w:ilvl w:val="0"/>
                <w:numId w:val="9"/>
              </w:numPr>
              <w:ind w:left="341" w:hanging="284"/>
              <w:rPr>
                <w:rFonts w:cs="Arial"/>
                <w:color w:val="000000"/>
              </w:rPr>
            </w:pPr>
            <w:r w:rsidRPr="00CB57D8">
              <w:rPr>
                <w:rFonts w:cs="Arial"/>
                <w:color w:val="000000"/>
              </w:rPr>
              <w:t xml:space="preserve">The students fully understand the ‘JCoSS way’, which supports British values, social development, working and socialising with students of different religions and with those from different ethnic and socio-economic backgrounds. </w:t>
            </w:r>
          </w:p>
          <w:p w:rsidR="00967025" w:rsidRPr="00CB57D8" w:rsidRDefault="00967025" w:rsidP="00C0435F">
            <w:pPr>
              <w:pStyle w:val="ListParagraph"/>
              <w:numPr>
                <w:ilvl w:val="0"/>
                <w:numId w:val="9"/>
              </w:numPr>
              <w:ind w:left="341" w:hanging="284"/>
              <w:rPr>
                <w:rFonts w:cs="Arial"/>
                <w:color w:val="000000"/>
              </w:rPr>
            </w:pPr>
            <w:r w:rsidRPr="00CB57D8">
              <w:rPr>
                <w:rFonts w:cs="Arial"/>
                <w:color w:val="000000"/>
              </w:rPr>
              <w:t xml:space="preserve">Students are encouraged to participate fully in all the opportunities given to them through enrichment, competition, workshops and the extra-curricular activities. </w:t>
            </w:r>
          </w:p>
          <w:p w:rsidR="00967025" w:rsidRPr="00E30B55" w:rsidRDefault="00967025" w:rsidP="00C0435F">
            <w:pPr>
              <w:pStyle w:val="ListParagraph"/>
              <w:numPr>
                <w:ilvl w:val="0"/>
                <w:numId w:val="9"/>
              </w:numPr>
              <w:ind w:left="341" w:hanging="284"/>
            </w:pPr>
            <w:proofErr w:type="spellStart"/>
            <w:r w:rsidRPr="00CB57D8">
              <w:rPr>
                <w:rFonts w:cs="Arial"/>
                <w:color w:val="000000"/>
              </w:rPr>
              <w:t>Kvutzah</w:t>
            </w:r>
            <w:proofErr w:type="spellEnd"/>
            <w:r w:rsidRPr="00CB57D8">
              <w:rPr>
                <w:rFonts w:cs="Arial"/>
                <w:color w:val="000000"/>
              </w:rPr>
              <w:t xml:space="preserve"> lessons specifically tackle various social issues such as mutual respect, volunteering, conflict resolution and the importance of being part of both the JCoSS community and the wider community in Britain and beyond. </w:t>
            </w:r>
          </w:p>
          <w:p w:rsidR="00967025" w:rsidRPr="00E30B55" w:rsidRDefault="00967025" w:rsidP="00C0435F">
            <w:pPr>
              <w:pStyle w:val="ListParagraph"/>
              <w:numPr>
                <w:ilvl w:val="0"/>
                <w:numId w:val="9"/>
              </w:numPr>
              <w:autoSpaceDE w:val="0"/>
              <w:autoSpaceDN w:val="0"/>
              <w:adjustRightInd w:val="0"/>
              <w:ind w:left="341" w:hanging="284"/>
              <w:rPr>
                <w:rFonts w:ascii="Arial" w:hAnsi="Arial" w:cs="Arial"/>
                <w:color w:val="000000"/>
              </w:rPr>
            </w:pPr>
            <w:r w:rsidRPr="00E30B55">
              <w:rPr>
                <w:rFonts w:cs="Arial"/>
                <w:color w:val="000000"/>
              </w:rPr>
              <w:t>Promoting a sense of enjoyment and fascination in learning about themselves, particularly through the use of one-to-one tutorials and the self-reflection pages that are completed after every Data Input.</w:t>
            </w:r>
            <w:r w:rsidRPr="00E30B55">
              <w:rPr>
                <w:rFonts w:ascii="Arial" w:hAnsi="Arial" w:cs="Arial"/>
                <w:color w:val="000000"/>
              </w:rPr>
              <w:t xml:space="preserve"> </w:t>
            </w:r>
          </w:p>
          <w:p w:rsidR="00967025" w:rsidRPr="00E30B55" w:rsidRDefault="00967025" w:rsidP="00C0435F">
            <w:pPr>
              <w:pStyle w:val="ListParagraph"/>
              <w:numPr>
                <w:ilvl w:val="0"/>
                <w:numId w:val="9"/>
              </w:numPr>
              <w:autoSpaceDE w:val="0"/>
              <w:autoSpaceDN w:val="0"/>
              <w:adjustRightInd w:val="0"/>
              <w:ind w:left="341" w:hanging="284"/>
              <w:rPr>
                <w:rFonts w:cs="Arial"/>
                <w:color w:val="000000"/>
              </w:rPr>
            </w:pPr>
            <w:r w:rsidRPr="00E30B55">
              <w:rPr>
                <w:rFonts w:cs="Arial"/>
                <w:color w:val="000000"/>
              </w:rPr>
              <w:t>Studying Lifelong Learning topics including Keeping Myself Safe, Diversit</w:t>
            </w:r>
            <w:r>
              <w:rPr>
                <w:rFonts w:cs="Arial"/>
                <w:color w:val="000000"/>
              </w:rPr>
              <w:t>y, Body Image and Relationships, SRE and Responsibilities</w:t>
            </w:r>
          </w:p>
          <w:p w:rsidR="00967025" w:rsidRPr="00E30B55" w:rsidRDefault="00967025" w:rsidP="00C0435F">
            <w:pPr>
              <w:pStyle w:val="ListParagraph"/>
              <w:ind w:left="341"/>
            </w:pPr>
          </w:p>
        </w:tc>
      </w:tr>
      <w:tr w:rsidR="00967025" w:rsidRPr="00922DCE" w:rsidTr="00967025">
        <w:trPr>
          <w:trHeight w:val="4320"/>
        </w:trPr>
        <w:tc>
          <w:tcPr>
            <w:tcW w:w="10348" w:type="dxa"/>
          </w:tcPr>
          <w:p w:rsidR="00967025" w:rsidRDefault="00967025" w:rsidP="00C0435F">
            <w:pPr>
              <w:rPr>
                <w:b/>
                <w:bCs/>
              </w:rPr>
            </w:pPr>
            <w:r>
              <w:rPr>
                <w:b/>
                <w:bCs/>
              </w:rPr>
              <w:t xml:space="preserve">Moral </w:t>
            </w:r>
          </w:p>
          <w:p w:rsidR="00967025" w:rsidRDefault="00967025" w:rsidP="00C0435F">
            <w:pPr>
              <w:rPr>
                <w:b/>
                <w:bCs/>
              </w:rPr>
            </w:pPr>
            <w:r w:rsidRPr="00C30A6E">
              <w:rPr>
                <w:b/>
                <w:bCs/>
              </w:rPr>
              <w:t xml:space="preserve">Examples </w:t>
            </w:r>
          </w:p>
          <w:p w:rsidR="00967025" w:rsidRPr="00CB57D8" w:rsidRDefault="00967025" w:rsidP="00C0435F">
            <w:pPr>
              <w:pStyle w:val="ListParagraph"/>
              <w:numPr>
                <w:ilvl w:val="0"/>
                <w:numId w:val="8"/>
              </w:numPr>
              <w:autoSpaceDE w:val="0"/>
              <w:autoSpaceDN w:val="0"/>
              <w:adjustRightInd w:val="0"/>
              <w:ind w:left="341" w:hanging="284"/>
              <w:rPr>
                <w:rFonts w:cs="Arial"/>
                <w:color w:val="000000"/>
              </w:rPr>
            </w:pPr>
            <w:r w:rsidRPr="00CB57D8">
              <w:rPr>
                <w:rFonts w:cs="Arial"/>
                <w:color w:val="000000"/>
              </w:rPr>
              <w:t>Anti-Bullying Week –Assemblies, Form Time Activities and lunchtime sessions run</w:t>
            </w:r>
          </w:p>
          <w:p w:rsidR="00967025" w:rsidRPr="00CB57D8" w:rsidRDefault="00967025" w:rsidP="00C0435F">
            <w:pPr>
              <w:pStyle w:val="ListParagraph"/>
              <w:numPr>
                <w:ilvl w:val="0"/>
                <w:numId w:val="8"/>
              </w:numPr>
              <w:autoSpaceDE w:val="0"/>
              <w:autoSpaceDN w:val="0"/>
              <w:adjustRightInd w:val="0"/>
              <w:ind w:left="341" w:hanging="284"/>
              <w:rPr>
                <w:rFonts w:cs="Arial"/>
                <w:color w:val="000000"/>
              </w:rPr>
            </w:pPr>
            <w:r w:rsidRPr="00CB57D8">
              <w:rPr>
                <w:rFonts w:cs="Arial"/>
                <w:color w:val="000000"/>
              </w:rPr>
              <w:t>Tourette’s Awareness talks in Year 7 given by student</w:t>
            </w:r>
          </w:p>
          <w:p w:rsidR="00967025" w:rsidRPr="00CB57D8" w:rsidRDefault="00967025" w:rsidP="00C0435F">
            <w:pPr>
              <w:pStyle w:val="ListParagraph"/>
              <w:numPr>
                <w:ilvl w:val="0"/>
                <w:numId w:val="8"/>
              </w:numPr>
              <w:autoSpaceDE w:val="0"/>
              <w:autoSpaceDN w:val="0"/>
              <w:adjustRightInd w:val="0"/>
              <w:ind w:left="341" w:hanging="284"/>
              <w:rPr>
                <w:rFonts w:cs="Arial"/>
                <w:color w:val="000000"/>
              </w:rPr>
            </w:pPr>
            <w:r w:rsidRPr="00CB57D8">
              <w:rPr>
                <w:rFonts w:cs="Arial"/>
                <w:color w:val="000000"/>
              </w:rPr>
              <w:t>Autism Awareness Talk given to all Year 7 students by SPRP teacher</w:t>
            </w:r>
          </w:p>
          <w:p w:rsidR="00967025" w:rsidRPr="00CB57D8" w:rsidRDefault="00967025" w:rsidP="00C0435F">
            <w:pPr>
              <w:pStyle w:val="ListParagraph"/>
              <w:numPr>
                <w:ilvl w:val="0"/>
                <w:numId w:val="8"/>
              </w:numPr>
              <w:ind w:left="341" w:hanging="284"/>
              <w:rPr>
                <w:rFonts w:cs="Arial"/>
                <w:color w:val="000000"/>
              </w:rPr>
            </w:pPr>
            <w:r w:rsidRPr="00CB57D8">
              <w:rPr>
                <w:rFonts w:cs="Arial"/>
                <w:color w:val="000000"/>
              </w:rPr>
              <w:t xml:space="preserve">All ‘big’ events in the world are referred to in </w:t>
            </w:r>
            <w:proofErr w:type="spellStart"/>
            <w:r w:rsidRPr="00CB57D8">
              <w:rPr>
                <w:rFonts w:cs="Arial"/>
                <w:color w:val="000000"/>
              </w:rPr>
              <w:t>Kvutzah</w:t>
            </w:r>
            <w:proofErr w:type="spellEnd"/>
            <w:r w:rsidRPr="00CB57D8">
              <w:rPr>
                <w:rFonts w:cs="Arial"/>
                <w:color w:val="000000"/>
              </w:rPr>
              <w:t xml:space="preserve"> lessons ad hoc</w:t>
            </w:r>
          </w:p>
          <w:p w:rsidR="00967025" w:rsidRPr="00CB57D8" w:rsidRDefault="00967025" w:rsidP="00C0435F">
            <w:pPr>
              <w:ind w:left="341" w:hanging="284"/>
              <w:rPr>
                <w:rFonts w:cs="Arial"/>
                <w:color w:val="000000"/>
              </w:rPr>
            </w:pPr>
          </w:p>
          <w:p w:rsidR="00967025" w:rsidRPr="00CB57D8" w:rsidRDefault="00967025" w:rsidP="00C0435F">
            <w:pPr>
              <w:pStyle w:val="Numberedparagraph"/>
              <w:numPr>
                <w:ilvl w:val="0"/>
                <w:numId w:val="8"/>
              </w:numPr>
              <w:tabs>
                <w:tab w:val="left" w:pos="1035"/>
              </w:tabs>
              <w:spacing w:after="0"/>
              <w:ind w:left="341" w:hanging="284"/>
              <w:rPr>
                <w:rFonts w:asciiTheme="minorHAnsi" w:hAnsiTheme="minorHAnsi"/>
                <w:color w:val="auto"/>
                <w:sz w:val="22"/>
                <w:szCs w:val="22"/>
              </w:rPr>
            </w:pPr>
            <w:r w:rsidRPr="00CB57D8">
              <w:rPr>
                <w:rFonts w:asciiTheme="minorHAnsi" w:hAnsiTheme="minorHAnsi"/>
                <w:color w:val="auto"/>
                <w:sz w:val="22"/>
                <w:szCs w:val="22"/>
              </w:rPr>
              <w:t>Robust behaviour policy</w:t>
            </w:r>
          </w:p>
          <w:p w:rsidR="00967025" w:rsidRPr="00CB57D8" w:rsidRDefault="00967025" w:rsidP="00C0435F">
            <w:pPr>
              <w:pStyle w:val="Numberedparagraph"/>
              <w:numPr>
                <w:ilvl w:val="0"/>
                <w:numId w:val="8"/>
              </w:numPr>
              <w:tabs>
                <w:tab w:val="left" w:pos="1035"/>
              </w:tabs>
              <w:spacing w:after="0"/>
              <w:ind w:left="341" w:hanging="284"/>
              <w:rPr>
                <w:rFonts w:asciiTheme="minorHAnsi" w:hAnsiTheme="minorHAnsi"/>
                <w:color w:val="auto"/>
                <w:sz w:val="22"/>
                <w:szCs w:val="22"/>
              </w:rPr>
            </w:pPr>
            <w:r w:rsidRPr="00CB57D8">
              <w:rPr>
                <w:rFonts w:asciiTheme="minorHAnsi" w:hAnsiTheme="minorHAnsi"/>
                <w:color w:val="auto"/>
                <w:sz w:val="22"/>
                <w:szCs w:val="22"/>
              </w:rPr>
              <w:t>Frequent use of ethical debate as strategy for teaching/learning</w:t>
            </w:r>
          </w:p>
          <w:p w:rsidR="00967025" w:rsidRPr="00CB57D8" w:rsidRDefault="00967025" w:rsidP="00C0435F">
            <w:pPr>
              <w:pStyle w:val="Numberedparagraph"/>
              <w:numPr>
                <w:ilvl w:val="0"/>
                <w:numId w:val="8"/>
              </w:numPr>
              <w:tabs>
                <w:tab w:val="left" w:pos="1035"/>
              </w:tabs>
              <w:spacing w:after="0"/>
              <w:ind w:left="341" w:hanging="284"/>
              <w:rPr>
                <w:rFonts w:asciiTheme="minorHAnsi" w:hAnsiTheme="minorHAnsi"/>
                <w:color w:val="auto"/>
                <w:sz w:val="22"/>
                <w:szCs w:val="22"/>
              </w:rPr>
            </w:pPr>
            <w:r w:rsidRPr="00CB57D8">
              <w:rPr>
                <w:rFonts w:asciiTheme="minorHAnsi" w:hAnsiTheme="minorHAnsi"/>
                <w:color w:val="auto"/>
                <w:sz w:val="22"/>
                <w:szCs w:val="22"/>
              </w:rPr>
              <w:t>PSHCE Citizenship module for each Year group 7-11</w:t>
            </w:r>
          </w:p>
          <w:p w:rsidR="00967025" w:rsidRPr="00CB57D8" w:rsidRDefault="00967025" w:rsidP="00C0435F">
            <w:pPr>
              <w:pStyle w:val="Numberedparagraph"/>
              <w:numPr>
                <w:ilvl w:val="0"/>
                <w:numId w:val="8"/>
              </w:numPr>
              <w:tabs>
                <w:tab w:val="left" w:pos="1035"/>
              </w:tabs>
              <w:spacing w:after="0"/>
              <w:ind w:left="341" w:hanging="284"/>
              <w:rPr>
                <w:rFonts w:asciiTheme="minorHAnsi" w:hAnsiTheme="minorHAnsi"/>
                <w:color w:val="auto"/>
                <w:sz w:val="22"/>
                <w:szCs w:val="22"/>
              </w:rPr>
            </w:pPr>
            <w:r w:rsidRPr="00CB57D8">
              <w:rPr>
                <w:rFonts w:asciiTheme="minorHAnsi" w:hAnsiTheme="minorHAnsi"/>
                <w:color w:val="auto"/>
                <w:sz w:val="22"/>
                <w:szCs w:val="22"/>
              </w:rPr>
              <w:t>Regular visits from Police</w:t>
            </w:r>
          </w:p>
          <w:p w:rsidR="00967025" w:rsidRPr="00CB57D8" w:rsidRDefault="00967025" w:rsidP="00C0435F">
            <w:pPr>
              <w:pStyle w:val="Numberedparagraph"/>
              <w:numPr>
                <w:ilvl w:val="0"/>
                <w:numId w:val="8"/>
              </w:numPr>
              <w:tabs>
                <w:tab w:val="left" w:pos="1035"/>
              </w:tabs>
              <w:spacing w:after="0"/>
              <w:ind w:left="341" w:hanging="284"/>
              <w:rPr>
                <w:rFonts w:asciiTheme="minorHAnsi" w:hAnsiTheme="minorHAnsi"/>
                <w:color w:val="auto"/>
                <w:sz w:val="22"/>
                <w:szCs w:val="22"/>
              </w:rPr>
            </w:pPr>
            <w:r w:rsidRPr="00CB57D8">
              <w:rPr>
                <w:rFonts w:asciiTheme="minorHAnsi" w:hAnsiTheme="minorHAnsi"/>
                <w:color w:val="auto"/>
                <w:sz w:val="22"/>
                <w:szCs w:val="22"/>
              </w:rPr>
              <w:t>Student Parliament: based on Westminster model to teach British institutions</w:t>
            </w:r>
          </w:p>
          <w:p w:rsidR="00967025" w:rsidRPr="00CB57D8" w:rsidRDefault="00967025" w:rsidP="00C0435F">
            <w:pPr>
              <w:pStyle w:val="Numberedparagraph"/>
              <w:numPr>
                <w:ilvl w:val="0"/>
                <w:numId w:val="8"/>
              </w:numPr>
              <w:tabs>
                <w:tab w:val="left" w:pos="1035"/>
              </w:tabs>
              <w:spacing w:after="0"/>
              <w:ind w:left="341" w:hanging="284"/>
              <w:rPr>
                <w:rFonts w:asciiTheme="minorHAnsi" w:hAnsiTheme="minorHAnsi"/>
                <w:color w:val="auto"/>
                <w:sz w:val="22"/>
                <w:szCs w:val="22"/>
              </w:rPr>
            </w:pPr>
            <w:r w:rsidRPr="00CB57D8">
              <w:rPr>
                <w:rFonts w:asciiTheme="minorHAnsi" w:hAnsiTheme="minorHAnsi"/>
                <w:color w:val="auto"/>
                <w:sz w:val="22"/>
                <w:szCs w:val="22"/>
              </w:rPr>
              <w:t xml:space="preserve">Prefects system encourages leadership and respect for institutions.  </w:t>
            </w:r>
          </w:p>
          <w:p w:rsidR="00967025" w:rsidRPr="00922DCE" w:rsidRDefault="00967025" w:rsidP="00C0435F">
            <w:pPr>
              <w:pStyle w:val="Numberedparagraph"/>
              <w:numPr>
                <w:ilvl w:val="0"/>
                <w:numId w:val="0"/>
              </w:numPr>
              <w:spacing w:after="0"/>
            </w:pPr>
          </w:p>
        </w:tc>
      </w:tr>
      <w:tr w:rsidR="00967025" w:rsidRPr="00922DCE" w:rsidTr="00967025">
        <w:trPr>
          <w:trHeight w:val="4598"/>
        </w:trPr>
        <w:tc>
          <w:tcPr>
            <w:tcW w:w="10348" w:type="dxa"/>
          </w:tcPr>
          <w:p w:rsidR="00967025" w:rsidRDefault="00967025" w:rsidP="00C0435F">
            <w:pPr>
              <w:rPr>
                <w:b/>
                <w:bCs/>
              </w:rPr>
            </w:pPr>
            <w:r>
              <w:rPr>
                <w:b/>
                <w:bCs/>
              </w:rPr>
              <w:lastRenderedPageBreak/>
              <w:t xml:space="preserve">Spiritual </w:t>
            </w:r>
          </w:p>
          <w:p w:rsidR="00967025" w:rsidRDefault="00967025" w:rsidP="00C0435F">
            <w:pPr>
              <w:rPr>
                <w:b/>
                <w:bCs/>
              </w:rPr>
            </w:pPr>
            <w:r w:rsidRPr="00254824">
              <w:rPr>
                <w:b/>
                <w:bCs/>
              </w:rPr>
              <w:t>Examples:</w:t>
            </w:r>
          </w:p>
          <w:p w:rsidR="00967025" w:rsidRDefault="00967025" w:rsidP="00C0435F">
            <w:pPr>
              <w:pStyle w:val="ListParagraph"/>
              <w:numPr>
                <w:ilvl w:val="0"/>
                <w:numId w:val="10"/>
              </w:numPr>
              <w:ind w:left="341" w:hanging="341"/>
            </w:pPr>
            <w:r w:rsidRPr="00254824">
              <w:t xml:space="preserve">Creative lessons and activities devised by </w:t>
            </w:r>
            <w:proofErr w:type="spellStart"/>
            <w:r w:rsidRPr="00254824">
              <w:t>HoD</w:t>
            </w:r>
            <w:proofErr w:type="spellEnd"/>
            <w:r w:rsidRPr="00254824">
              <w:t xml:space="preserve"> in </w:t>
            </w:r>
            <w:proofErr w:type="spellStart"/>
            <w:r w:rsidRPr="00254824">
              <w:t>Kvutzah</w:t>
            </w:r>
            <w:proofErr w:type="spellEnd"/>
            <w:r w:rsidRPr="00254824">
              <w:t xml:space="preserve">, and delivered by Form Tutors to all students throughout KS3 and KS4, once per week. </w:t>
            </w:r>
          </w:p>
          <w:p w:rsidR="00967025" w:rsidRDefault="00967025" w:rsidP="00C0435F">
            <w:pPr>
              <w:pStyle w:val="ListParagraph"/>
              <w:numPr>
                <w:ilvl w:val="0"/>
                <w:numId w:val="10"/>
              </w:numPr>
              <w:ind w:left="341" w:hanging="341"/>
            </w:pPr>
            <w:r w:rsidRPr="00254824">
              <w:t xml:space="preserve">Students take part in various activities which strengthen their awareness of other faiths, </w:t>
            </w:r>
          </w:p>
          <w:p w:rsidR="00967025" w:rsidRDefault="00967025" w:rsidP="00C0435F">
            <w:pPr>
              <w:pStyle w:val="ListParagraph"/>
              <w:numPr>
                <w:ilvl w:val="0"/>
                <w:numId w:val="10"/>
              </w:numPr>
              <w:ind w:left="341" w:hanging="341"/>
            </w:pPr>
            <w:r>
              <w:t xml:space="preserve">A </w:t>
            </w:r>
            <w:r w:rsidRPr="00254824">
              <w:t xml:space="preserve">lesson responding to the Paris terrorist attack allowed students to </w:t>
            </w:r>
            <w:r>
              <w:t xml:space="preserve">have dialogue with professionals about how they feel as a result of the events that took place. </w:t>
            </w:r>
          </w:p>
          <w:p w:rsidR="00967025" w:rsidRPr="008C1D4D" w:rsidRDefault="00967025" w:rsidP="00C0435F">
            <w:pPr>
              <w:pStyle w:val="Numberedparagraph"/>
              <w:numPr>
                <w:ilvl w:val="0"/>
                <w:numId w:val="10"/>
              </w:numPr>
              <w:spacing w:after="0"/>
              <w:ind w:left="341" w:hanging="341"/>
              <w:rPr>
                <w:rFonts w:asciiTheme="minorHAnsi" w:hAnsiTheme="minorHAnsi"/>
                <w:color w:val="auto"/>
                <w:sz w:val="22"/>
                <w:szCs w:val="22"/>
              </w:rPr>
            </w:pPr>
            <w:r w:rsidRPr="008C1D4D">
              <w:rPr>
                <w:rFonts w:asciiTheme="minorHAnsi" w:hAnsiTheme="minorHAnsi"/>
                <w:color w:val="auto"/>
                <w:sz w:val="22"/>
                <w:szCs w:val="22"/>
              </w:rPr>
              <w:t>Y7 Interfaith drop-down event in Interfaith Week</w:t>
            </w:r>
          </w:p>
          <w:p w:rsidR="00967025" w:rsidRPr="008C1D4D" w:rsidRDefault="00967025" w:rsidP="00C0435F">
            <w:pPr>
              <w:pStyle w:val="Numberedparagraph"/>
              <w:numPr>
                <w:ilvl w:val="0"/>
                <w:numId w:val="10"/>
              </w:numPr>
              <w:spacing w:after="0"/>
              <w:ind w:left="341" w:hanging="341"/>
              <w:rPr>
                <w:rFonts w:asciiTheme="minorHAnsi" w:hAnsiTheme="minorHAnsi"/>
                <w:color w:val="auto"/>
                <w:sz w:val="22"/>
                <w:szCs w:val="22"/>
              </w:rPr>
            </w:pPr>
            <w:r w:rsidRPr="008C1D4D">
              <w:rPr>
                <w:rFonts w:asciiTheme="minorHAnsi" w:hAnsiTheme="minorHAnsi"/>
                <w:color w:val="auto"/>
                <w:sz w:val="22"/>
                <w:szCs w:val="22"/>
              </w:rPr>
              <w:t>Y8 Interfaith trip</w:t>
            </w:r>
          </w:p>
          <w:p w:rsidR="00967025" w:rsidRPr="00254824" w:rsidRDefault="00967025" w:rsidP="00C0435F">
            <w:pPr>
              <w:pStyle w:val="Numberedparagraph"/>
              <w:numPr>
                <w:ilvl w:val="0"/>
                <w:numId w:val="0"/>
              </w:numPr>
              <w:spacing w:after="0"/>
              <w:ind w:left="567" w:hanging="567"/>
            </w:pPr>
          </w:p>
        </w:tc>
      </w:tr>
      <w:tr w:rsidR="00967025" w:rsidRPr="00922DCE" w:rsidTr="00967025">
        <w:trPr>
          <w:trHeight w:val="1979"/>
        </w:trPr>
        <w:tc>
          <w:tcPr>
            <w:tcW w:w="10348" w:type="dxa"/>
          </w:tcPr>
          <w:p w:rsidR="00967025" w:rsidRDefault="00967025" w:rsidP="00C0435F">
            <w:pPr>
              <w:rPr>
                <w:b/>
                <w:bCs/>
              </w:rPr>
            </w:pPr>
            <w:r>
              <w:rPr>
                <w:b/>
                <w:bCs/>
              </w:rPr>
              <w:t xml:space="preserve">Cultural </w:t>
            </w:r>
          </w:p>
          <w:p w:rsidR="00967025" w:rsidRDefault="00967025" w:rsidP="00C0435F">
            <w:pPr>
              <w:rPr>
                <w:b/>
                <w:bCs/>
              </w:rPr>
            </w:pPr>
            <w:r w:rsidRPr="00C30A6E">
              <w:rPr>
                <w:b/>
                <w:bCs/>
              </w:rPr>
              <w:t xml:space="preserve">Examples </w:t>
            </w:r>
          </w:p>
          <w:p w:rsidR="00967025" w:rsidRDefault="00967025" w:rsidP="00C0435F">
            <w:pPr>
              <w:pStyle w:val="Numberedparagraph"/>
              <w:numPr>
                <w:ilvl w:val="0"/>
                <w:numId w:val="7"/>
              </w:numPr>
              <w:spacing w:after="0"/>
              <w:rPr>
                <w:rFonts w:asciiTheme="minorHAnsi" w:hAnsiTheme="minorHAnsi"/>
                <w:color w:val="auto"/>
                <w:sz w:val="22"/>
                <w:szCs w:val="22"/>
              </w:rPr>
            </w:pPr>
            <w:r w:rsidRPr="008C1D4D">
              <w:rPr>
                <w:rFonts w:asciiTheme="minorHAnsi" w:hAnsiTheme="minorHAnsi"/>
                <w:color w:val="auto"/>
                <w:sz w:val="22"/>
                <w:szCs w:val="22"/>
              </w:rPr>
              <w:t>Student Parliament</w:t>
            </w:r>
          </w:p>
          <w:p w:rsidR="00967025" w:rsidRDefault="00967025" w:rsidP="00C0435F">
            <w:pPr>
              <w:pStyle w:val="Numberedparagraph"/>
              <w:numPr>
                <w:ilvl w:val="0"/>
                <w:numId w:val="7"/>
              </w:numPr>
              <w:spacing w:after="0"/>
              <w:rPr>
                <w:rFonts w:asciiTheme="minorHAnsi" w:hAnsiTheme="minorHAnsi"/>
                <w:color w:val="auto"/>
                <w:sz w:val="22"/>
                <w:szCs w:val="22"/>
              </w:rPr>
            </w:pPr>
            <w:r>
              <w:rPr>
                <w:rFonts w:asciiTheme="minorHAnsi" w:hAnsiTheme="minorHAnsi"/>
                <w:color w:val="auto"/>
                <w:sz w:val="22"/>
                <w:szCs w:val="22"/>
              </w:rPr>
              <w:t>Lessons about different cultures – similarities and differences acknowledged</w:t>
            </w:r>
          </w:p>
          <w:p w:rsidR="00967025" w:rsidRDefault="00967025" w:rsidP="00C0435F">
            <w:pPr>
              <w:pStyle w:val="Numberedparagraph"/>
              <w:numPr>
                <w:ilvl w:val="0"/>
                <w:numId w:val="7"/>
              </w:numPr>
              <w:spacing w:after="0"/>
              <w:rPr>
                <w:rFonts w:asciiTheme="minorHAnsi" w:hAnsiTheme="minorHAnsi"/>
                <w:color w:val="auto"/>
                <w:sz w:val="22"/>
                <w:szCs w:val="22"/>
              </w:rPr>
            </w:pPr>
            <w:r>
              <w:rPr>
                <w:rFonts w:asciiTheme="minorHAnsi" w:hAnsiTheme="minorHAnsi"/>
                <w:color w:val="auto"/>
                <w:sz w:val="22"/>
                <w:szCs w:val="22"/>
              </w:rPr>
              <w:t xml:space="preserve">Own family and background discussed in Year 7 </w:t>
            </w:r>
            <w:proofErr w:type="spellStart"/>
            <w:r>
              <w:rPr>
                <w:rFonts w:asciiTheme="minorHAnsi" w:hAnsiTheme="minorHAnsi"/>
                <w:color w:val="auto"/>
                <w:sz w:val="22"/>
                <w:szCs w:val="22"/>
              </w:rPr>
              <w:t>Kvutzah</w:t>
            </w:r>
            <w:proofErr w:type="spellEnd"/>
            <w:r>
              <w:rPr>
                <w:rFonts w:asciiTheme="minorHAnsi" w:hAnsiTheme="minorHAnsi"/>
                <w:color w:val="auto"/>
                <w:sz w:val="22"/>
                <w:szCs w:val="22"/>
              </w:rPr>
              <w:t xml:space="preserve"> lessons – friendships</w:t>
            </w:r>
          </w:p>
          <w:p w:rsidR="00967025" w:rsidRDefault="00967025" w:rsidP="00C0435F">
            <w:pPr>
              <w:pStyle w:val="Numberedparagraph"/>
              <w:numPr>
                <w:ilvl w:val="0"/>
                <w:numId w:val="7"/>
              </w:numPr>
              <w:spacing w:after="0"/>
              <w:rPr>
                <w:rFonts w:asciiTheme="minorHAnsi" w:hAnsiTheme="minorHAnsi"/>
                <w:color w:val="auto"/>
                <w:sz w:val="22"/>
                <w:szCs w:val="22"/>
              </w:rPr>
            </w:pPr>
            <w:r>
              <w:rPr>
                <w:rFonts w:asciiTheme="minorHAnsi" w:hAnsiTheme="minorHAnsi"/>
                <w:color w:val="auto"/>
                <w:sz w:val="22"/>
                <w:szCs w:val="22"/>
              </w:rPr>
              <w:t xml:space="preserve">Assemblies delivered to all Year Groups from outside organisations (JWA and Streetwise) about friendships, different cultures, values, participation in extracurricular activities </w:t>
            </w:r>
            <w:proofErr w:type="spellStart"/>
            <w:r>
              <w:rPr>
                <w:rFonts w:asciiTheme="minorHAnsi" w:hAnsiTheme="minorHAnsi"/>
                <w:color w:val="auto"/>
                <w:sz w:val="22"/>
                <w:szCs w:val="22"/>
              </w:rPr>
              <w:t>etc</w:t>
            </w:r>
            <w:proofErr w:type="spellEnd"/>
          </w:p>
          <w:p w:rsidR="00967025" w:rsidRPr="00CB57D8" w:rsidRDefault="00967025" w:rsidP="00C0435F">
            <w:pPr>
              <w:pStyle w:val="Numberedparagraph"/>
              <w:numPr>
                <w:ilvl w:val="0"/>
                <w:numId w:val="7"/>
              </w:numPr>
              <w:spacing w:after="0"/>
              <w:rPr>
                <w:rFonts w:asciiTheme="minorHAnsi" w:hAnsiTheme="minorHAnsi"/>
                <w:color w:val="auto"/>
                <w:sz w:val="22"/>
                <w:szCs w:val="22"/>
              </w:rPr>
            </w:pPr>
            <w:r w:rsidRPr="00CB57D8">
              <w:rPr>
                <w:rFonts w:asciiTheme="minorHAnsi" w:hAnsiTheme="minorHAnsi"/>
                <w:color w:val="auto"/>
                <w:sz w:val="22"/>
                <w:szCs w:val="22"/>
              </w:rPr>
              <w:t xml:space="preserve">Promotion of reading in/out of lessons e.g. JCoSS Book Award, Carnegie Shadowing, </w:t>
            </w:r>
            <w:proofErr w:type="spellStart"/>
            <w:r w:rsidRPr="00CB57D8">
              <w:rPr>
                <w:rFonts w:asciiTheme="minorHAnsi" w:hAnsiTheme="minorHAnsi"/>
                <w:color w:val="auto"/>
                <w:sz w:val="22"/>
                <w:szCs w:val="22"/>
              </w:rPr>
              <w:t>weRead</w:t>
            </w:r>
            <w:proofErr w:type="spellEnd"/>
            <w:r>
              <w:rPr>
                <w:rFonts w:asciiTheme="minorHAnsi" w:hAnsiTheme="minorHAnsi"/>
                <w:color w:val="auto"/>
                <w:sz w:val="22"/>
                <w:szCs w:val="22"/>
              </w:rPr>
              <w:t xml:space="preserve"> during Form Time Activities and </w:t>
            </w:r>
            <w:proofErr w:type="spellStart"/>
            <w:r>
              <w:rPr>
                <w:rFonts w:asciiTheme="minorHAnsi" w:hAnsiTheme="minorHAnsi"/>
                <w:color w:val="auto"/>
                <w:sz w:val="22"/>
                <w:szCs w:val="22"/>
              </w:rPr>
              <w:t>Kvutzah</w:t>
            </w:r>
            <w:proofErr w:type="spellEnd"/>
          </w:p>
          <w:p w:rsidR="00967025" w:rsidRPr="008C1D4D" w:rsidRDefault="00967025" w:rsidP="00C0435F">
            <w:pPr>
              <w:pStyle w:val="Numberedparagraph"/>
              <w:numPr>
                <w:ilvl w:val="0"/>
                <w:numId w:val="7"/>
              </w:numPr>
              <w:spacing w:after="0"/>
              <w:rPr>
                <w:rFonts w:asciiTheme="minorHAnsi" w:hAnsiTheme="minorHAnsi"/>
                <w:color w:val="auto"/>
                <w:sz w:val="22"/>
                <w:szCs w:val="22"/>
              </w:rPr>
            </w:pPr>
            <w:r w:rsidRPr="008C1D4D">
              <w:rPr>
                <w:rFonts w:asciiTheme="minorHAnsi" w:hAnsiTheme="minorHAnsi"/>
                <w:color w:val="auto"/>
                <w:sz w:val="22"/>
                <w:szCs w:val="22"/>
              </w:rPr>
              <w:t>3 Faiths Forum involved in Interfaith Week</w:t>
            </w:r>
          </w:p>
          <w:p w:rsidR="00967025" w:rsidRPr="008C1D4D" w:rsidRDefault="00967025" w:rsidP="00C0435F">
            <w:pPr>
              <w:pStyle w:val="Numberedparagraph"/>
              <w:numPr>
                <w:ilvl w:val="0"/>
                <w:numId w:val="7"/>
              </w:numPr>
              <w:spacing w:after="0"/>
              <w:rPr>
                <w:rFonts w:asciiTheme="minorHAnsi" w:hAnsiTheme="minorHAnsi"/>
                <w:color w:val="auto"/>
                <w:sz w:val="22"/>
                <w:szCs w:val="22"/>
              </w:rPr>
            </w:pPr>
            <w:proofErr w:type="spellStart"/>
            <w:r w:rsidRPr="008C1D4D">
              <w:rPr>
                <w:rFonts w:asciiTheme="minorHAnsi" w:hAnsiTheme="minorHAnsi"/>
                <w:color w:val="auto"/>
                <w:sz w:val="22"/>
                <w:szCs w:val="22"/>
              </w:rPr>
              <w:t>Fairtrade</w:t>
            </w:r>
            <w:proofErr w:type="spellEnd"/>
            <w:r w:rsidRPr="008C1D4D">
              <w:rPr>
                <w:rFonts w:asciiTheme="minorHAnsi" w:hAnsiTheme="minorHAnsi"/>
                <w:color w:val="auto"/>
                <w:sz w:val="22"/>
                <w:szCs w:val="22"/>
              </w:rPr>
              <w:t xml:space="preserve"> Fortnight marked</w:t>
            </w:r>
          </w:p>
          <w:p w:rsidR="00967025" w:rsidRDefault="00967025" w:rsidP="00C0435F">
            <w:pPr>
              <w:pStyle w:val="Numberedparagraph"/>
              <w:numPr>
                <w:ilvl w:val="0"/>
                <w:numId w:val="7"/>
              </w:numPr>
              <w:spacing w:after="0"/>
              <w:rPr>
                <w:rFonts w:asciiTheme="minorHAnsi" w:hAnsiTheme="minorHAnsi"/>
                <w:color w:val="auto"/>
                <w:sz w:val="22"/>
                <w:szCs w:val="22"/>
              </w:rPr>
            </w:pPr>
            <w:r w:rsidRPr="008C1D4D">
              <w:rPr>
                <w:rFonts w:asciiTheme="minorHAnsi" w:hAnsiTheme="minorHAnsi"/>
                <w:color w:val="auto"/>
                <w:sz w:val="22"/>
                <w:szCs w:val="22"/>
              </w:rPr>
              <w:t>Local, National, Israel Charities chosen by students</w:t>
            </w:r>
            <w:r>
              <w:rPr>
                <w:rFonts w:asciiTheme="minorHAnsi" w:hAnsiTheme="minorHAnsi"/>
                <w:color w:val="auto"/>
                <w:sz w:val="22"/>
                <w:szCs w:val="22"/>
              </w:rPr>
              <w:t xml:space="preserve"> after being educated about each one in </w:t>
            </w:r>
            <w:proofErr w:type="spellStart"/>
            <w:r>
              <w:rPr>
                <w:rFonts w:asciiTheme="minorHAnsi" w:hAnsiTheme="minorHAnsi"/>
                <w:color w:val="auto"/>
                <w:sz w:val="22"/>
                <w:szCs w:val="22"/>
              </w:rPr>
              <w:t>Kvutzah</w:t>
            </w:r>
            <w:proofErr w:type="spellEnd"/>
            <w:r>
              <w:rPr>
                <w:rFonts w:asciiTheme="minorHAnsi" w:hAnsiTheme="minorHAnsi"/>
                <w:color w:val="auto"/>
                <w:sz w:val="22"/>
                <w:szCs w:val="22"/>
              </w:rPr>
              <w:t xml:space="preserve"> lessons</w:t>
            </w:r>
          </w:p>
          <w:p w:rsidR="00967025" w:rsidRDefault="00967025" w:rsidP="00C0435F">
            <w:pPr>
              <w:pStyle w:val="Numberedparagraph"/>
              <w:numPr>
                <w:ilvl w:val="0"/>
                <w:numId w:val="7"/>
              </w:numPr>
              <w:spacing w:after="0"/>
              <w:rPr>
                <w:rFonts w:asciiTheme="minorHAnsi" w:hAnsiTheme="minorHAnsi"/>
                <w:color w:val="auto"/>
                <w:sz w:val="22"/>
                <w:szCs w:val="22"/>
              </w:rPr>
            </w:pPr>
            <w:r>
              <w:rPr>
                <w:rFonts w:asciiTheme="minorHAnsi" w:hAnsiTheme="minorHAnsi"/>
                <w:color w:val="auto"/>
                <w:sz w:val="22"/>
                <w:szCs w:val="22"/>
              </w:rPr>
              <w:t>Lessons about British Democratic Parliamentary System in KS3</w:t>
            </w:r>
          </w:p>
          <w:p w:rsidR="00967025" w:rsidRDefault="00967025" w:rsidP="00C0435F">
            <w:pPr>
              <w:pStyle w:val="Numberedparagraph"/>
              <w:numPr>
                <w:ilvl w:val="0"/>
                <w:numId w:val="7"/>
              </w:numPr>
              <w:spacing w:after="0"/>
              <w:rPr>
                <w:rFonts w:asciiTheme="minorHAnsi" w:hAnsiTheme="minorHAnsi"/>
                <w:color w:val="auto"/>
                <w:sz w:val="22"/>
                <w:szCs w:val="22"/>
              </w:rPr>
            </w:pPr>
            <w:r>
              <w:rPr>
                <w:rFonts w:asciiTheme="minorHAnsi" w:hAnsiTheme="minorHAnsi"/>
                <w:color w:val="auto"/>
                <w:sz w:val="22"/>
                <w:szCs w:val="22"/>
              </w:rPr>
              <w:t xml:space="preserve">Different faiths taught in KS3 during RE lessons and also acknowledged in </w:t>
            </w:r>
            <w:proofErr w:type="spellStart"/>
            <w:r>
              <w:rPr>
                <w:rFonts w:asciiTheme="minorHAnsi" w:hAnsiTheme="minorHAnsi"/>
                <w:color w:val="auto"/>
                <w:sz w:val="22"/>
                <w:szCs w:val="22"/>
              </w:rPr>
              <w:t>Kvutzah</w:t>
            </w:r>
            <w:proofErr w:type="spellEnd"/>
            <w:r>
              <w:rPr>
                <w:rFonts w:asciiTheme="minorHAnsi" w:hAnsiTheme="minorHAnsi"/>
                <w:color w:val="auto"/>
                <w:sz w:val="22"/>
                <w:szCs w:val="22"/>
              </w:rPr>
              <w:t xml:space="preserve"> lessons</w:t>
            </w:r>
          </w:p>
          <w:p w:rsidR="00967025" w:rsidRDefault="00967025" w:rsidP="00C0435F">
            <w:pPr>
              <w:pStyle w:val="Numberedparagraph"/>
              <w:numPr>
                <w:ilvl w:val="0"/>
                <w:numId w:val="7"/>
              </w:numPr>
              <w:spacing w:after="0"/>
              <w:rPr>
                <w:rFonts w:asciiTheme="minorHAnsi" w:hAnsiTheme="minorHAnsi"/>
                <w:color w:val="auto"/>
                <w:sz w:val="22"/>
                <w:szCs w:val="22"/>
              </w:rPr>
            </w:pPr>
            <w:r>
              <w:rPr>
                <w:rFonts w:asciiTheme="minorHAnsi" w:hAnsiTheme="minorHAnsi"/>
                <w:color w:val="auto"/>
                <w:sz w:val="22"/>
                <w:szCs w:val="22"/>
              </w:rPr>
              <w:t xml:space="preserve">Different Socio-Economic groups in local, national and global communities are considered during </w:t>
            </w:r>
            <w:proofErr w:type="spellStart"/>
            <w:r>
              <w:rPr>
                <w:rFonts w:asciiTheme="minorHAnsi" w:hAnsiTheme="minorHAnsi"/>
                <w:color w:val="auto"/>
                <w:sz w:val="22"/>
                <w:szCs w:val="22"/>
              </w:rPr>
              <w:t>Kvutzah</w:t>
            </w:r>
            <w:proofErr w:type="spellEnd"/>
            <w:r>
              <w:rPr>
                <w:rFonts w:asciiTheme="minorHAnsi" w:hAnsiTheme="minorHAnsi"/>
                <w:color w:val="auto"/>
                <w:sz w:val="22"/>
                <w:szCs w:val="22"/>
              </w:rPr>
              <w:t xml:space="preserve"> lessons in KS3</w:t>
            </w:r>
          </w:p>
          <w:p w:rsidR="00967025" w:rsidRPr="00E30B55" w:rsidRDefault="00967025" w:rsidP="00C0435F">
            <w:pPr>
              <w:pStyle w:val="Numberedparagraph"/>
              <w:numPr>
                <w:ilvl w:val="0"/>
                <w:numId w:val="7"/>
              </w:numPr>
              <w:spacing w:after="0"/>
              <w:rPr>
                <w:rFonts w:asciiTheme="minorHAnsi" w:hAnsiTheme="minorHAnsi"/>
                <w:color w:val="auto"/>
                <w:sz w:val="22"/>
                <w:szCs w:val="22"/>
              </w:rPr>
            </w:pPr>
            <w:r w:rsidRPr="00E30B55">
              <w:rPr>
                <w:rFonts w:asciiTheme="minorHAnsi" w:hAnsiTheme="minorHAnsi" w:cs="Arial"/>
                <w:sz w:val="22"/>
                <w:szCs w:val="22"/>
              </w:rPr>
              <w:t xml:space="preserve">Implementation and running of the School Council, whereby students have either put themselves forward as a candidate, or have voted on the best representative for their Form Groups. </w:t>
            </w:r>
          </w:p>
          <w:p w:rsidR="00967025" w:rsidRPr="00E30B55" w:rsidRDefault="00967025" w:rsidP="00C0435F">
            <w:pPr>
              <w:pStyle w:val="Numberedparagraph"/>
              <w:numPr>
                <w:ilvl w:val="0"/>
                <w:numId w:val="7"/>
              </w:numPr>
              <w:spacing w:after="0"/>
              <w:rPr>
                <w:rFonts w:asciiTheme="minorHAnsi" w:hAnsiTheme="minorHAnsi"/>
                <w:color w:val="auto"/>
                <w:sz w:val="22"/>
                <w:szCs w:val="22"/>
              </w:rPr>
            </w:pPr>
            <w:r w:rsidRPr="00E30B55">
              <w:rPr>
                <w:rFonts w:asciiTheme="minorHAnsi" w:hAnsiTheme="minorHAnsi" w:cs="Arial"/>
                <w:sz w:val="22"/>
                <w:szCs w:val="22"/>
              </w:rPr>
              <w:t>The School Council specifically forces representatives to speak to the collective and ascertain their views on school development, promoting positive engagement and listening to others. When the School Council meets, the practice of majority rule comes into being.</w:t>
            </w:r>
          </w:p>
          <w:p w:rsidR="00967025" w:rsidRPr="00E30B55" w:rsidRDefault="00967025" w:rsidP="00C0435F">
            <w:pPr>
              <w:pStyle w:val="ListParagraph"/>
              <w:numPr>
                <w:ilvl w:val="0"/>
                <w:numId w:val="7"/>
              </w:numPr>
              <w:autoSpaceDE w:val="0"/>
              <w:autoSpaceDN w:val="0"/>
              <w:adjustRightInd w:val="0"/>
              <w:ind w:hanging="303"/>
              <w:rPr>
                <w:rFonts w:cs="Arial"/>
                <w:color w:val="000000"/>
              </w:rPr>
            </w:pPr>
            <w:r w:rsidRPr="00E30B55">
              <w:rPr>
                <w:rFonts w:cs="Arial"/>
                <w:color w:val="000000"/>
              </w:rPr>
              <w:t xml:space="preserve">Lessons about e-safety and the Law </w:t>
            </w:r>
          </w:p>
          <w:p w:rsidR="00967025" w:rsidRPr="00254824" w:rsidRDefault="00967025" w:rsidP="00C0435F">
            <w:pPr>
              <w:pStyle w:val="Numberedparagraph"/>
              <w:numPr>
                <w:ilvl w:val="0"/>
                <w:numId w:val="0"/>
              </w:numPr>
              <w:spacing w:after="0"/>
              <w:ind w:left="567" w:hanging="567"/>
            </w:pPr>
          </w:p>
        </w:tc>
      </w:tr>
      <w:tr w:rsidR="00967025" w:rsidRPr="00922DCE" w:rsidTr="00967025">
        <w:tc>
          <w:tcPr>
            <w:tcW w:w="10348" w:type="dxa"/>
          </w:tcPr>
          <w:p w:rsidR="00967025" w:rsidRDefault="00967025" w:rsidP="00C0435F">
            <w:r>
              <w:t>All staff are:</w:t>
            </w:r>
          </w:p>
          <w:p w:rsidR="00967025" w:rsidRPr="008C1D4D" w:rsidRDefault="00967025" w:rsidP="00C0435F">
            <w:pPr>
              <w:pStyle w:val="ListParagraph"/>
              <w:numPr>
                <w:ilvl w:val="0"/>
                <w:numId w:val="11"/>
              </w:numPr>
              <w:ind w:left="482" w:hanging="283"/>
              <w:rPr>
                <w:rFonts w:ascii="Calibri" w:eastAsia="Times New Roman" w:hAnsi="Calibri" w:cs="Calibri"/>
                <w:bCs/>
                <w:lang w:bidi="ar-SA"/>
              </w:rPr>
            </w:pPr>
            <w:r w:rsidRPr="008C1D4D">
              <w:rPr>
                <w:rFonts w:ascii="Calibri" w:eastAsia="Times New Roman" w:hAnsi="Calibri" w:cs="Calibri"/>
                <w:bCs/>
                <w:lang w:bidi="ar-SA"/>
              </w:rPr>
              <w:t>Treating students with dignity, building relationships rooted in mutual respect, and at all times observing proper boundaries appropriate to a teacher’s professional position</w:t>
            </w:r>
          </w:p>
          <w:p w:rsidR="00967025" w:rsidRPr="008C1D4D" w:rsidRDefault="00967025" w:rsidP="00C0435F">
            <w:pPr>
              <w:pStyle w:val="ListParagraph"/>
              <w:numPr>
                <w:ilvl w:val="0"/>
                <w:numId w:val="11"/>
              </w:numPr>
              <w:ind w:left="482" w:hanging="283"/>
              <w:rPr>
                <w:rFonts w:ascii="Calibri" w:eastAsia="Times New Roman" w:hAnsi="Calibri" w:cs="Calibri"/>
                <w:bCs/>
                <w:lang w:bidi="ar-SA"/>
              </w:rPr>
            </w:pPr>
            <w:r w:rsidRPr="008C1D4D">
              <w:rPr>
                <w:rFonts w:ascii="Calibri" w:eastAsia="Times New Roman" w:hAnsi="Calibri" w:cs="Calibri"/>
                <w:bCs/>
                <w:lang w:bidi="ar-SA"/>
              </w:rPr>
              <w:t>Having regard to the need to safeguard students’ well-being, in accordance with statutory provisions</w:t>
            </w:r>
          </w:p>
          <w:p w:rsidR="00967025" w:rsidRPr="008C1D4D" w:rsidRDefault="00967025" w:rsidP="00C0435F">
            <w:pPr>
              <w:pStyle w:val="ListParagraph"/>
              <w:numPr>
                <w:ilvl w:val="0"/>
                <w:numId w:val="11"/>
              </w:numPr>
              <w:ind w:left="482" w:hanging="283"/>
              <w:rPr>
                <w:rFonts w:ascii="Calibri" w:eastAsia="Times New Roman" w:hAnsi="Calibri" w:cs="Calibri"/>
                <w:bCs/>
                <w:lang w:bidi="ar-SA"/>
              </w:rPr>
            </w:pPr>
            <w:r w:rsidRPr="008C1D4D">
              <w:rPr>
                <w:rFonts w:ascii="Calibri" w:eastAsia="Times New Roman" w:hAnsi="Calibri" w:cs="Calibri"/>
                <w:bCs/>
                <w:lang w:bidi="ar-SA"/>
              </w:rPr>
              <w:t>Showing tolerance of and respect for the rights of others</w:t>
            </w:r>
          </w:p>
          <w:p w:rsidR="00967025" w:rsidRPr="008C1D4D" w:rsidRDefault="00967025" w:rsidP="00C0435F">
            <w:pPr>
              <w:pStyle w:val="ListParagraph"/>
              <w:numPr>
                <w:ilvl w:val="0"/>
                <w:numId w:val="11"/>
              </w:numPr>
              <w:ind w:left="482" w:hanging="283"/>
              <w:rPr>
                <w:rFonts w:ascii="Calibri" w:eastAsia="Times New Roman" w:hAnsi="Calibri" w:cs="Calibri"/>
                <w:bCs/>
                <w:lang w:bidi="ar-SA"/>
              </w:rPr>
            </w:pPr>
            <w:r w:rsidRPr="008C1D4D">
              <w:rPr>
                <w:rFonts w:ascii="Calibri" w:eastAsia="Times New Roman" w:hAnsi="Calibri" w:cs="Calibri"/>
                <w:bCs/>
                <w:lang w:bidi="ar-SA"/>
              </w:rPr>
              <w:t>Not undermining fundamental British values, including democracy, the rule of law, individual liberty and mutual respect, and tolerance of those with different faiths and beliefs</w:t>
            </w:r>
          </w:p>
          <w:p w:rsidR="00967025" w:rsidRPr="008C1D4D" w:rsidRDefault="00967025" w:rsidP="00C0435F">
            <w:pPr>
              <w:pStyle w:val="ListParagraph"/>
              <w:numPr>
                <w:ilvl w:val="0"/>
                <w:numId w:val="11"/>
              </w:numPr>
              <w:ind w:left="482" w:hanging="283"/>
              <w:rPr>
                <w:rFonts w:ascii="Calibri" w:eastAsia="Times New Roman" w:hAnsi="Calibri" w:cs="Calibri"/>
                <w:bCs/>
                <w:lang w:bidi="ar-SA"/>
              </w:rPr>
            </w:pPr>
            <w:r w:rsidRPr="008C1D4D">
              <w:rPr>
                <w:rFonts w:ascii="Calibri" w:eastAsia="Times New Roman" w:hAnsi="Calibri" w:cs="Calibri"/>
                <w:bCs/>
                <w:lang w:bidi="ar-SA"/>
              </w:rPr>
              <w:lastRenderedPageBreak/>
              <w:t>Ensuring that personal beliefs are not expressed in ways which exploit students’ vulnerability or might lead them to break the law</w:t>
            </w:r>
          </w:p>
          <w:p w:rsidR="00967025" w:rsidRDefault="00967025" w:rsidP="00C0435F"/>
          <w:p w:rsidR="00967025" w:rsidRDefault="00967025" w:rsidP="00C0435F"/>
          <w:p w:rsidR="00967025" w:rsidRDefault="00967025" w:rsidP="00C0435F">
            <w:r>
              <w:t xml:space="preserve">Democracy lessons taught in KS3 and KS4 during </w:t>
            </w:r>
            <w:proofErr w:type="spellStart"/>
            <w:r>
              <w:t>Kvutzah</w:t>
            </w:r>
            <w:proofErr w:type="spellEnd"/>
          </w:p>
          <w:p w:rsidR="00967025" w:rsidRDefault="00967025" w:rsidP="00C0435F">
            <w:r>
              <w:t>Lessons cover the following topics:</w:t>
            </w:r>
          </w:p>
          <w:p w:rsidR="00967025" w:rsidRPr="00E30B55" w:rsidRDefault="00967025" w:rsidP="00C0435F">
            <w:pPr>
              <w:pStyle w:val="ListParagraph"/>
              <w:numPr>
                <w:ilvl w:val="0"/>
                <w:numId w:val="12"/>
              </w:numPr>
              <w:rPr>
                <w:rStyle w:val="tgc"/>
                <w:rFonts w:cs="Arial"/>
                <w:color w:val="222222"/>
              </w:rPr>
            </w:pPr>
            <w:r w:rsidRPr="00E30B55">
              <w:rPr>
                <w:rStyle w:val="tgc"/>
                <w:rFonts w:cs="Arial"/>
                <w:color w:val="222222"/>
              </w:rPr>
              <w:t>the rule of law</w:t>
            </w:r>
          </w:p>
          <w:p w:rsidR="00967025" w:rsidRPr="00E30B55" w:rsidRDefault="00967025" w:rsidP="00C0435F">
            <w:pPr>
              <w:pStyle w:val="ListParagraph"/>
              <w:numPr>
                <w:ilvl w:val="0"/>
                <w:numId w:val="12"/>
              </w:numPr>
              <w:rPr>
                <w:rStyle w:val="tgc"/>
                <w:rFonts w:cs="Arial"/>
                <w:color w:val="222222"/>
              </w:rPr>
            </w:pPr>
            <w:r w:rsidRPr="00E30B55">
              <w:rPr>
                <w:rStyle w:val="tgc"/>
                <w:rFonts w:cs="Arial"/>
                <w:color w:val="222222"/>
              </w:rPr>
              <w:t>individual liberty</w:t>
            </w:r>
          </w:p>
          <w:p w:rsidR="00967025" w:rsidRPr="00E30B55" w:rsidRDefault="00967025" w:rsidP="00C0435F">
            <w:pPr>
              <w:pStyle w:val="ListParagraph"/>
              <w:numPr>
                <w:ilvl w:val="0"/>
                <w:numId w:val="12"/>
              </w:numPr>
              <w:rPr>
                <w:rStyle w:val="tgc"/>
                <w:rFonts w:cs="Arial"/>
                <w:color w:val="222222"/>
              </w:rPr>
            </w:pPr>
            <w:r w:rsidRPr="00E30B55">
              <w:rPr>
                <w:rStyle w:val="tgc"/>
                <w:rFonts w:cs="Arial"/>
                <w:color w:val="222222"/>
              </w:rPr>
              <w:t>mutual respect</w:t>
            </w:r>
          </w:p>
          <w:p w:rsidR="00967025" w:rsidRDefault="00967025" w:rsidP="00C0435F">
            <w:pPr>
              <w:pStyle w:val="ListParagraph"/>
              <w:numPr>
                <w:ilvl w:val="0"/>
                <w:numId w:val="12"/>
              </w:numPr>
            </w:pPr>
            <w:r w:rsidRPr="00E30B55">
              <w:rPr>
                <w:rStyle w:val="tgc"/>
                <w:rFonts w:cs="Arial"/>
                <w:color w:val="222222"/>
              </w:rPr>
              <w:t>tolerance of those with different faiths and beliefs</w:t>
            </w:r>
          </w:p>
          <w:p w:rsidR="00967025" w:rsidRPr="00922DCE" w:rsidRDefault="00967025" w:rsidP="00C0435F"/>
        </w:tc>
      </w:tr>
    </w:tbl>
    <w:p w:rsidR="00967025" w:rsidRDefault="00967025"/>
    <w:p w:rsidR="00E07723" w:rsidRPr="00E07723" w:rsidRDefault="00E07723" w:rsidP="00E07723">
      <w:pPr>
        <w:autoSpaceDE w:val="0"/>
        <w:autoSpaceDN w:val="0"/>
        <w:adjustRightInd w:val="0"/>
        <w:spacing w:after="0" w:line="240" w:lineRule="auto"/>
        <w:rPr>
          <w:rFonts w:ascii="Arial" w:hAnsi="Arial" w:cs="Arial"/>
          <w:color w:val="000000"/>
          <w:sz w:val="24"/>
          <w:szCs w:val="24"/>
        </w:rPr>
      </w:pPr>
    </w:p>
    <w:p w:rsidR="00F52F52" w:rsidRPr="00922DCE" w:rsidRDefault="00F52F52" w:rsidP="00E30B55"/>
    <w:sectPr w:rsidR="00F52F52" w:rsidRPr="00922D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A4" w:rsidRDefault="006702A4" w:rsidP="00F52F52">
      <w:pPr>
        <w:spacing w:after="0" w:line="240" w:lineRule="auto"/>
      </w:pPr>
      <w:r>
        <w:separator/>
      </w:r>
    </w:p>
  </w:endnote>
  <w:endnote w:type="continuationSeparator" w:id="0">
    <w:p w:rsidR="006702A4" w:rsidRDefault="006702A4"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4F" w:rsidRDefault="00A86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F52F52" w:rsidRDefault="00F52F52">
        <w:pPr>
          <w:pStyle w:val="Footer"/>
          <w:jc w:val="center"/>
        </w:pPr>
        <w:r>
          <w:fldChar w:fldCharType="begin"/>
        </w:r>
        <w:r>
          <w:instrText xml:space="preserve"> PAGE   \* MERGEFORMAT </w:instrText>
        </w:r>
        <w:r>
          <w:fldChar w:fldCharType="separate"/>
        </w:r>
        <w:r w:rsidR="000207EA">
          <w:rPr>
            <w:noProof/>
          </w:rPr>
          <w:t>1</w:t>
        </w:r>
        <w:r>
          <w:rPr>
            <w:noProof/>
          </w:rPr>
          <w:fldChar w:fldCharType="end"/>
        </w:r>
      </w:p>
    </w:sdtContent>
  </w:sdt>
  <w:p w:rsidR="00F52F52" w:rsidRDefault="00F52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4F" w:rsidRDefault="00A86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A4" w:rsidRDefault="006702A4" w:rsidP="00F52F52">
      <w:pPr>
        <w:spacing w:after="0" w:line="240" w:lineRule="auto"/>
      </w:pPr>
      <w:r>
        <w:separator/>
      </w:r>
    </w:p>
  </w:footnote>
  <w:footnote w:type="continuationSeparator" w:id="0">
    <w:p w:rsidR="006702A4" w:rsidRDefault="006702A4"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4F" w:rsidRDefault="00A86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4F" w:rsidRPr="00922DCE" w:rsidRDefault="00A8684F" w:rsidP="00A8684F">
    <w:pPr>
      <w:jc w:val="center"/>
      <w:rPr>
        <w:b/>
        <w:bCs/>
      </w:rPr>
    </w:pPr>
    <w:r>
      <w:rPr>
        <w:b/>
        <w:bCs/>
        <w:noProof/>
        <w:lang w:eastAsia="en-GB"/>
      </w:rPr>
      <w:drawing>
        <wp:anchor distT="0" distB="0" distL="114300" distR="114300" simplePos="0" relativeHeight="251661312" behindDoc="1" locked="0" layoutInCell="1" allowOverlap="1" wp14:anchorId="19E5970A" wp14:editId="17E01215">
          <wp:simplePos x="0" y="0"/>
          <wp:positionH relativeFrom="column">
            <wp:posOffset>5267349</wp:posOffset>
          </wp:positionH>
          <wp:positionV relativeFrom="paragraph">
            <wp:posOffset>-220345</wp:posOffset>
          </wp:positionV>
          <wp:extent cx="1216025" cy="596900"/>
          <wp:effectExtent l="0" t="0" r="3175" b="0"/>
          <wp:wrapNone/>
          <wp:docPr id="2" name="Picture 2"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DCE">
      <w:rPr>
        <w:b/>
        <w:bCs/>
      </w:rPr>
      <w:t>SMSC &amp; British Values at JCoSS</w:t>
    </w:r>
  </w:p>
  <w:p w:rsidR="00A8684F" w:rsidRPr="00922DCE" w:rsidRDefault="00A8684F" w:rsidP="00A8684F">
    <w:pPr>
      <w:jc w:val="center"/>
      <w:rPr>
        <w:b/>
        <w:bCs/>
      </w:rPr>
    </w:pPr>
    <w:proofErr w:type="spellStart"/>
    <w:r>
      <w:rPr>
        <w:b/>
        <w:bCs/>
      </w:rPr>
      <w:t>Kvutzah</w:t>
    </w:r>
    <w:proofErr w:type="spellEnd"/>
    <w:r>
      <w:rPr>
        <w:b/>
        <w:bCs/>
      </w:rPr>
      <w:t xml:space="preserve"> </w:t>
    </w:r>
    <w:r>
      <w:rPr>
        <w:b/>
        <w:bCs/>
      </w:rPr>
      <w:t xml:space="preserve"> </w:t>
    </w:r>
  </w:p>
  <w:p w:rsidR="00A8684F" w:rsidRDefault="00A8684F">
    <w:pPr>
      <w:pStyle w:val="Header"/>
    </w:pPr>
    <w:bookmarkStart w:id="0" w:name="_GoBack"/>
    <w:bookmarkEnd w:id="0"/>
  </w:p>
  <w:p w:rsidR="00A8684F" w:rsidRDefault="00A86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4F" w:rsidRDefault="00A86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659C0"/>
    <w:multiLevelType w:val="hybridMultilevel"/>
    <w:tmpl w:val="CAC80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0C502A"/>
    <w:multiLevelType w:val="hybridMultilevel"/>
    <w:tmpl w:val="871CAAF4"/>
    <w:lvl w:ilvl="0" w:tplc="E65AC43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8540F"/>
    <w:multiLevelType w:val="hybridMultilevel"/>
    <w:tmpl w:val="1996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F7929"/>
    <w:multiLevelType w:val="hybridMultilevel"/>
    <w:tmpl w:val="175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93CFD"/>
    <w:multiLevelType w:val="hybridMultilevel"/>
    <w:tmpl w:val="1334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9F79CC"/>
    <w:multiLevelType w:val="hybridMultilevel"/>
    <w:tmpl w:val="BB703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EA53BD"/>
    <w:multiLevelType w:val="hybridMultilevel"/>
    <w:tmpl w:val="8FD0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3"/>
  </w:num>
  <w:num w:numId="4">
    <w:abstractNumId w:val="5"/>
  </w:num>
  <w:num w:numId="5">
    <w:abstractNumId w:val="0"/>
  </w:num>
  <w:num w:numId="6">
    <w:abstractNumId w:val="2"/>
  </w:num>
  <w:num w:numId="7">
    <w:abstractNumId w:val="1"/>
  </w:num>
  <w:num w:numId="8">
    <w:abstractNumId w:val="4"/>
  </w:num>
  <w:num w:numId="9">
    <w:abstractNumId w:val="6"/>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207EA"/>
    <w:rsid w:val="00044240"/>
    <w:rsid w:val="000B6AD0"/>
    <w:rsid w:val="0011593B"/>
    <w:rsid w:val="001E5F3C"/>
    <w:rsid w:val="001E6D76"/>
    <w:rsid w:val="00253E31"/>
    <w:rsid w:val="00254824"/>
    <w:rsid w:val="003A224D"/>
    <w:rsid w:val="005714B2"/>
    <w:rsid w:val="005B6743"/>
    <w:rsid w:val="005D62D5"/>
    <w:rsid w:val="006702A4"/>
    <w:rsid w:val="006768CB"/>
    <w:rsid w:val="00682851"/>
    <w:rsid w:val="007155A5"/>
    <w:rsid w:val="0072752F"/>
    <w:rsid w:val="00867BB8"/>
    <w:rsid w:val="00922DCE"/>
    <w:rsid w:val="00945562"/>
    <w:rsid w:val="00967025"/>
    <w:rsid w:val="0098061F"/>
    <w:rsid w:val="00A8684F"/>
    <w:rsid w:val="00C30A6E"/>
    <w:rsid w:val="00CB57D8"/>
    <w:rsid w:val="00D05F61"/>
    <w:rsid w:val="00D37212"/>
    <w:rsid w:val="00D848D4"/>
    <w:rsid w:val="00E07723"/>
    <w:rsid w:val="00E30B55"/>
    <w:rsid w:val="00E523B8"/>
    <w:rsid w:val="00F52F52"/>
    <w:rsid w:val="00F6062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 w:type="paragraph" w:customStyle="1" w:styleId="Numberedparagraph">
    <w:name w:val="Numbered paragraph"/>
    <w:basedOn w:val="Normal"/>
    <w:link w:val="NumberedparagraphChar"/>
    <w:autoRedefine/>
    <w:rsid w:val="00CB57D8"/>
    <w:pPr>
      <w:numPr>
        <w:numId w:val="6"/>
      </w:numPr>
      <w:spacing w:after="240" w:line="240" w:lineRule="auto"/>
      <w:ind w:left="567" w:hanging="567"/>
    </w:pPr>
    <w:rPr>
      <w:rFonts w:ascii="Tahoma" w:eastAsia="Times New Roman" w:hAnsi="Tahoma" w:cs="Times New Roman"/>
      <w:color w:val="000000"/>
      <w:sz w:val="24"/>
      <w:szCs w:val="24"/>
      <w:lang w:bidi="ar-SA"/>
    </w:rPr>
  </w:style>
  <w:style w:type="character" w:customStyle="1" w:styleId="NumberedparagraphChar">
    <w:name w:val="Numbered paragraph Char"/>
    <w:link w:val="Numberedparagraph"/>
    <w:locked/>
    <w:rsid w:val="00CB57D8"/>
    <w:rPr>
      <w:rFonts w:ascii="Tahoma" w:eastAsia="Times New Roman" w:hAnsi="Tahoma"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 w:type="paragraph" w:customStyle="1" w:styleId="Numberedparagraph">
    <w:name w:val="Numbered paragraph"/>
    <w:basedOn w:val="Normal"/>
    <w:link w:val="NumberedparagraphChar"/>
    <w:autoRedefine/>
    <w:rsid w:val="00CB57D8"/>
    <w:pPr>
      <w:numPr>
        <w:numId w:val="6"/>
      </w:numPr>
      <w:spacing w:after="240" w:line="240" w:lineRule="auto"/>
      <w:ind w:left="567" w:hanging="567"/>
    </w:pPr>
    <w:rPr>
      <w:rFonts w:ascii="Tahoma" w:eastAsia="Times New Roman" w:hAnsi="Tahoma" w:cs="Times New Roman"/>
      <w:color w:val="000000"/>
      <w:sz w:val="24"/>
      <w:szCs w:val="24"/>
      <w:lang w:bidi="ar-SA"/>
    </w:rPr>
  </w:style>
  <w:style w:type="character" w:customStyle="1" w:styleId="NumberedparagraphChar">
    <w:name w:val="Numbered paragraph Char"/>
    <w:link w:val="Numberedparagraph"/>
    <w:locked/>
    <w:rsid w:val="00CB57D8"/>
    <w:rPr>
      <w:rFonts w:ascii="Tahoma" w:eastAsia="Times New Roman" w:hAnsi="Tahoma"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06"/>
    <w:rsid w:val="00991E0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01193FB1540A59D8F6AA90AEE9202">
    <w:name w:val="33301193FB1540A59D8F6AA90AEE9202"/>
    <w:rsid w:val="00991E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01193FB1540A59D8F6AA90AEE9202">
    <w:name w:val="33301193FB1540A59D8F6AA90AEE9202"/>
    <w:rsid w:val="00991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Robinson</dc:creator>
  <cp:lastModifiedBy>Elaine Robinson</cp:lastModifiedBy>
  <cp:revision>2</cp:revision>
  <cp:lastPrinted>2015-11-30T13:52:00Z</cp:lastPrinted>
  <dcterms:created xsi:type="dcterms:W3CDTF">2016-02-24T09:53:00Z</dcterms:created>
  <dcterms:modified xsi:type="dcterms:W3CDTF">2016-02-24T09:53:00Z</dcterms:modified>
</cp:coreProperties>
</file>